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58A3ED" w:rsidR="001E41F3" w:rsidRDefault="001E41F3">
      <w:pPr>
        <w:pStyle w:val="CRCoverPage"/>
        <w:tabs>
          <w:tab w:val="right" w:pos="9639"/>
        </w:tabs>
        <w:spacing w:after="0"/>
        <w:rPr>
          <w:b/>
          <w:i/>
          <w:noProof/>
          <w:sz w:val="28"/>
        </w:rPr>
      </w:pPr>
      <w:r>
        <w:rPr>
          <w:b/>
          <w:noProof/>
          <w:sz w:val="24"/>
        </w:rPr>
        <w:t>3GPP TSG-</w:t>
      </w:r>
      <w:r w:rsidR="009D52B3">
        <w:rPr>
          <w:b/>
          <w:noProof/>
          <w:sz w:val="24"/>
        </w:rPr>
        <w:t>RAN</w:t>
      </w:r>
      <w:r w:rsidR="00C66BA2">
        <w:rPr>
          <w:b/>
          <w:noProof/>
          <w:sz w:val="24"/>
        </w:rPr>
        <w:t xml:space="preserve"> </w:t>
      </w:r>
      <w:r w:rsidR="009D52B3">
        <w:rPr>
          <w:b/>
          <w:noProof/>
          <w:sz w:val="24"/>
        </w:rPr>
        <w:t xml:space="preserve">WG3 </w:t>
      </w:r>
      <w:r>
        <w:rPr>
          <w:b/>
          <w:noProof/>
          <w:sz w:val="24"/>
        </w:rPr>
        <w:t>Meeting #</w:t>
      </w:r>
      <w:r w:rsidR="009D52B3">
        <w:rPr>
          <w:b/>
          <w:noProof/>
          <w:sz w:val="24"/>
        </w:rPr>
        <w:t>123bis</w:t>
      </w:r>
      <w:r>
        <w:rPr>
          <w:b/>
          <w:i/>
          <w:noProof/>
          <w:sz w:val="28"/>
        </w:rPr>
        <w:tab/>
      </w:r>
      <w:r w:rsidR="009843BC" w:rsidRPr="009843BC">
        <w:rPr>
          <w:b/>
          <w:noProof/>
          <w:sz w:val="28"/>
        </w:rPr>
        <w:t>R3-242060</w:t>
      </w:r>
    </w:p>
    <w:p w14:paraId="7CB45193" w14:textId="2D3056DE" w:rsidR="001E41F3" w:rsidRDefault="000106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D52B3">
        <w:rPr>
          <w:b/>
          <w:noProof/>
          <w:sz w:val="24"/>
        </w:rPr>
        <w:t>Changsha</w:t>
      </w:r>
      <w:r>
        <w:rPr>
          <w:b/>
          <w:noProof/>
          <w:sz w:val="24"/>
        </w:rPr>
        <w:fldChar w:fldCharType="end"/>
      </w:r>
      <w:r w:rsidR="001E41F3">
        <w:rPr>
          <w:b/>
          <w:noProof/>
          <w:sz w:val="24"/>
        </w:rPr>
        <w:t xml:space="preserve">, </w:t>
      </w:r>
      <w:r w:rsidR="009D52B3">
        <w:rPr>
          <w:b/>
          <w:noProof/>
          <w:sz w:val="24"/>
        </w:rPr>
        <w:t>China</w:t>
      </w:r>
      <w:r w:rsidR="001E41F3">
        <w:rPr>
          <w:b/>
          <w:noProof/>
          <w:sz w:val="24"/>
        </w:rPr>
        <w:t xml:space="preserve">, </w:t>
      </w:r>
      <w:r w:rsidR="009D52B3">
        <w:rPr>
          <w:b/>
          <w:noProof/>
          <w:sz w:val="24"/>
        </w:rPr>
        <w:t>15</w:t>
      </w:r>
      <w:r w:rsidR="009D52B3" w:rsidRPr="009D52B3">
        <w:rPr>
          <w:b/>
          <w:noProof/>
          <w:sz w:val="24"/>
          <w:vertAlign w:val="superscript"/>
        </w:rPr>
        <w:t>th</w:t>
      </w:r>
      <w:r w:rsidR="009D52B3">
        <w:rPr>
          <w:b/>
          <w:noProof/>
          <w:sz w:val="24"/>
        </w:rPr>
        <w:t xml:space="preserve"> –</w:t>
      </w:r>
      <w:r w:rsidR="00547111">
        <w:rPr>
          <w:b/>
          <w:noProof/>
          <w:sz w:val="24"/>
        </w:rPr>
        <w:t xml:space="preserve"> </w:t>
      </w:r>
      <w:r w:rsidR="009D52B3">
        <w:rPr>
          <w:b/>
          <w:noProof/>
          <w:sz w:val="24"/>
        </w:rPr>
        <w:t>19</w:t>
      </w:r>
      <w:r w:rsidR="009D52B3" w:rsidRPr="009D52B3">
        <w:rPr>
          <w:b/>
          <w:noProof/>
          <w:sz w:val="24"/>
          <w:vertAlign w:val="superscript"/>
        </w:rPr>
        <w:t>th</w:t>
      </w:r>
      <w:r w:rsidR="009D52B3">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2F0CE" w:rsidR="001E41F3" w:rsidRPr="00410371" w:rsidRDefault="009D52B3" w:rsidP="00E13F3D">
            <w:pPr>
              <w:pStyle w:val="CRCoverPage"/>
              <w:spacing w:after="0"/>
              <w:jc w:val="right"/>
              <w:rPr>
                <w:b/>
                <w:noProof/>
                <w:sz w:val="28"/>
              </w:rPr>
            </w:pPr>
            <w:r w:rsidRPr="009D52B3">
              <w:rPr>
                <w:b/>
                <w:noProof/>
                <w:sz w:val="28"/>
              </w:rPr>
              <w:t>3</w:t>
            </w:r>
            <w:r w:rsidR="000859B9">
              <w:rPr>
                <w:b/>
                <w:noProof/>
                <w:sz w:val="28"/>
              </w:rPr>
              <w:t>8</w:t>
            </w:r>
            <w:r w:rsidRPr="009D52B3">
              <w:rPr>
                <w:b/>
                <w:noProof/>
                <w:sz w:val="28"/>
              </w:rPr>
              <w:t>.</w:t>
            </w:r>
            <w:r w:rsidR="00316F6F">
              <w:rPr>
                <w:b/>
                <w:noProof/>
                <w:sz w:val="28"/>
              </w:rPr>
              <w:t>3</w:t>
            </w:r>
            <w:r w:rsidR="000859B9">
              <w:rPr>
                <w:b/>
                <w:noProof/>
                <w:sz w:val="28"/>
              </w:rPr>
              <w:t>0</w:t>
            </w:r>
            <w:r w:rsidR="00316F6F">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06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35DA4" w:rsidR="001E41F3" w:rsidRPr="009D52B3" w:rsidRDefault="009D52B3" w:rsidP="00E13F3D">
            <w:pPr>
              <w:pStyle w:val="CRCoverPage"/>
              <w:spacing w:after="0"/>
              <w:jc w:val="center"/>
              <w:rPr>
                <w:b/>
                <w:noProof/>
                <w:sz w:val="28"/>
              </w:rPr>
            </w:pPr>
            <w:r w:rsidRPr="009D52B3">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EA27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316F6F">
              <w:rPr>
                <w:b/>
                <w:noProof/>
                <w:sz w:val="28"/>
              </w:rPr>
              <w:t>1</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B0825" w:rsidR="00F25D98" w:rsidRDefault="009843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AC345" w:rsidR="001E41F3" w:rsidRDefault="00316F6F">
            <w:pPr>
              <w:pStyle w:val="CRCoverPage"/>
              <w:spacing w:after="0"/>
              <w:ind w:left="100"/>
              <w:rPr>
                <w:noProof/>
              </w:rPr>
            </w:pPr>
            <w:r w:rsidRPr="00316F6F">
              <w:rPr>
                <w:noProof/>
                <w:lang w:eastAsia="zh-CN"/>
              </w:rPr>
              <w:t>Further miscellaneous corrections to 3</w:t>
            </w:r>
            <w:r w:rsidR="005F4C6A">
              <w:rPr>
                <w:noProof/>
                <w:lang w:eastAsia="zh-CN"/>
              </w:rPr>
              <w:t>8</w:t>
            </w:r>
            <w:r w:rsidRPr="00316F6F">
              <w:rPr>
                <w:noProof/>
                <w:lang w:eastAsia="zh-CN"/>
              </w:rPr>
              <w:t>.3</w:t>
            </w:r>
            <w:r w:rsidR="005F4C6A">
              <w:rPr>
                <w:noProof/>
                <w:lang w:eastAsia="zh-CN"/>
              </w:rPr>
              <w:t>0</w:t>
            </w:r>
            <w:r w:rsidRPr="00316F6F">
              <w:rPr>
                <w:noProof/>
                <w:lang w:eastAsia="zh-CN"/>
              </w:rPr>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1F2FD" w:rsidR="001E41F3" w:rsidRDefault="00E84682">
            <w:pPr>
              <w:pStyle w:val="CRCoverPage"/>
              <w:spacing w:after="0"/>
              <w:ind w:left="100"/>
              <w:rPr>
                <w:noProof/>
                <w:lang w:eastAsia="zh-CN"/>
              </w:rPr>
            </w:pPr>
            <w:r w:rsidRPr="00E84682">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AF4EA" w:rsidR="001E41F3" w:rsidRDefault="00182D1F">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B91C8" w:rsidR="00316F6F" w:rsidRDefault="00182D1F" w:rsidP="007B3AD9">
            <w:pPr>
              <w:pStyle w:val="CRCoverPage"/>
              <w:spacing w:after="0"/>
              <w:ind w:left="100"/>
              <w:rPr>
                <w:noProof/>
              </w:rPr>
            </w:pPr>
            <w:r>
              <w:rPr>
                <w:rFonts w:hint="eastAsia"/>
                <w:lang w:eastAsia="zh-CN"/>
              </w:rPr>
              <w:t>T</w:t>
            </w:r>
            <w:r>
              <w:rPr>
                <w:lang w:eastAsia="zh-CN"/>
              </w:rPr>
              <w:t xml:space="preserve">here are </w:t>
            </w:r>
            <w:r w:rsidR="00316F6F">
              <w:rPr>
                <w:lang w:eastAsia="zh-CN"/>
              </w:rPr>
              <w:t xml:space="preserve">still </w:t>
            </w:r>
            <w:r>
              <w:rPr>
                <w:lang w:eastAsia="zh-CN"/>
              </w:rPr>
              <w:t xml:space="preserve">some </w:t>
            </w:r>
            <w:r w:rsidR="00316F6F">
              <w:rPr>
                <w:lang w:eastAsia="zh-CN"/>
              </w:rPr>
              <w:t>unclear descriptions in the current stage 2 spec</w:t>
            </w:r>
            <w:r w:rsidR="00FE4D3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3EBBA929" w14:textId="7289EB19" w:rsidR="00182D1F" w:rsidRPr="007B3AD9" w:rsidRDefault="007B3AD9" w:rsidP="00FD5111">
            <w:pPr>
              <w:pStyle w:val="CRCoverPage"/>
              <w:numPr>
                <w:ilvl w:val="0"/>
                <w:numId w:val="1"/>
              </w:numPr>
              <w:spacing w:after="0"/>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application layer measurement configurations </w:t>
            </w:r>
            <w:r>
              <w:rPr>
                <w:rFonts w:eastAsia="Times New Roman"/>
                <w:lang w:eastAsia="ja-JP"/>
              </w:rPr>
              <w:t>of</w:t>
            </w:r>
            <w:r w:rsidRPr="005F4C6A">
              <w:rPr>
                <w:rFonts w:eastAsia="Times New Roman"/>
                <w:lang w:eastAsia="ja-JP"/>
              </w:rPr>
              <w:t xml:space="preserve"> the UE</w:t>
            </w:r>
            <w:r>
              <w:rPr>
                <w:rFonts w:eastAsia="Times New Roman"/>
                <w:lang w:eastAsia="ja-JP"/>
              </w:rPr>
              <w:t xml:space="preserve"> (not from the UE);</w:t>
            </w:r>
          </w:p>
          <w:p w14:paraId="65D9F5A1" w14:textId="50FEE2D9" w:rsidR="007B3AD9" w:rsidRDefault="007B3AD9" w:rsidP="00FD5111">
            <w:pPr>
              <w:pStyle w:val="CRCoverPage"/>
              <w:numPr>
                <w:ilvl w:val="0"/>
                <w:numId w:val="1"/>
              </w:numPr>
              <w:spacing w:after="0"/>
              <w:rPr>
                <w:lang w:eastAsia="zh-CN"/>
              </w:rPr>
            </w:pPr>
            <w:r>
              <w:rPr>
                <w:lang w:eastAsia="zh-CN"/>
              </w:rPr>
              <w:t>A</w:t>
            </w:r>
            <w:r w:rsidRPr="007B3AD9">
              <w:rPr>
                <w:lang w:eastAsia="zh-CN"/>
              </w:rPr>
              <w:t>ssistance information may also be sent to UE guiding its reporting behaviour in case UE of memory shortage</w:t>
            </w:r>
            <w:r>
              <w:rPr>
                <w:lang w:eastAsia="zh-CN"/>
              </w:rPr>
              <w:t>;</w:t>
            </w:r>
          </w:p>
          <w:p w14:paraId="5D5188B5" w14:textId="6F210F31" w:rsidR="007B3AD9" w:rsidRDefault="007B3AD9" w:rsidP="00FD5111">
            <w:pPr>
              <w:pStyle w:val="CRCoverPage"/>
              <w:numPr>
                <w:ilvl w:val="0"/>
                <w:numId w:val="1"/>
              </w:numPr>
              <w:spacing w:after="0"/>
              <w:rPr>
                <w:lang w:eastAsia="zh-CN"/>
              </w:rPr>
            </w:pPr>
            <w:r>
              <w:rPr>
                <w:lang w:eastAsia="zh-CN"/>
              </w:rPr>
              <w:t>After the handover from 5G to 4G, there is only one QMC configuration left in the side;</w:t>
            </w:r>
          </w:p>
          <w:p w14:paraId="6250B1E6" w14:textId="58BB62BC" w:rsidR="007B3AD9" w:rsidRDefault="007B3AD9" w:rsidP="00FD5111">
            <w:pPr>
              <w:pStyle w:val="CRCoverPage"/>
              <w:numPr>
                <w:ilvl w:val="0"/>
                <w:numId w:val="1"/>
              </w:numPr>
              <w:spacing w:after="0"/>
              <w:rPr>
                <w:lang w:eastAsia="zh-CN"/>
              </w:rPr>
            </w:pPr>
            <w:r>
              <w:rPr>
                <w:lang w:eastAsia="zh-CN"/>
              </w:rPr>
              <w:t>Some rewordings</w:t>
            </w:r>
          </w:p>
          <w:p w14:paraId="2D05A0FA" w14:textId="77777777" w:rsidR="00FD5111" w:rsidRDefault="00FD5111" w:rsidP="00182D1F">
            <w:pPr>
              <w:pStyle w:val="CRCoverPage"/>
              <w:ind w:left="100"/>
              <w:rPr>
                <w:u w:val="single"/>
              </w:rPr>
            </w:pPr>
          </w:p>
          <w:p w14:paraId="40554D7B" w14:textId="6833F9DE"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8D415" w:rsidR="001E41F3" w:rsidRDefault="009843BC">
            <w:pPr>
              <w:pStyle w:val="CRCoverPage"/>
              <w:spacing w:after="0"/>
              <w:ind w:left="100"/>
              <w:rPr>
                <w:noProof/>
                <w:lang w:eastAsia="zh-CN"/>
              </w:rPr>
            </w:pPr>
            <w:r>
              <w:rPr>
                <w:rFonts w:hint="eastAsia"/>
                <w:noProof/>
                <w:lang w:eastAsia="zh-CN"/>
              </w:rPr>
              <w:t>2</w:t>
            </w:r>
            <w:r>
              <w:rPr>
                <w:noProof/>
                <w:lang w:eastAsia="zh-CN"/>
              </w:rPr>
              <w:t>1.1, 21.2.1, 21.2.3, 21.2.3.4, 21.3, 21.4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A2DFF81"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 w:name="_Toc76505088"/>
      <w:bookmarkStart w:id="2" w:name="_Toc163030389"/>
      <w:r w:rsidRPr="005F4C6A">
        <w:rPr>
          <w:rFonts w:ascii="Arial" w:eastAsia="Times New Roman" w:hAnsi="Arial"/>
          <w:sz w:val="32"/>
          <w:lang w:eastAsia="ja-JP"/>
        </w:rPr>
        <w:t>21.1</w:t>
      </w:r>
      <w:r w:rsidRPr="005F4C6A">
        <w:rPr>
          <w:rFonts w:ascii="Arial" w:eastAsia="Times New Roman" w:hAnsi="Arial"/>
          <w:sz w:val="32"/>
          <w:lang w:eastAsia="ja-JP"/>
        </w:rPr>
        <w:tab/>
        <w:t>Overview</w:t>
      </w:r>
      <w:bookmarkEnd w:id="1"/>
      <w:bookmarkEnd w:id="2"/>
    </w:p>
    <w:p w14:paraId="71AFC76F"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enables collection of application layer measurements from the UE.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w:t>
      </w:r>
      <w:r w:rsidRPr="005F4C6A">
        <w:rPr>
          <w:rFonts w:eastAsia="Times New Roman"/>
          <w:lang w:eastAsia="zh-CN"/>
        </w:rPr>
        <w:t>for</w:t>
      </w:r>
      <w:r w:rsidRPr="005F4C6A">
        <w:rPr>
          <w:rFonts w:eastAsia="Times New Roman"/>
          <w:lang w:eastAsia="ja-JP"/>
        </w:rPr>
        <w:t xml:space="preserve"> the following service types in NR cells:</w:t>
      </w:r>
    </w:p>
    <w:p w14:paraId="7F82E9C7"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DASH streaming services;</w:t>
      </w:r>
    </w:p>
    <w:p w14:paraId="5C4F6C41"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MTSI services;</w:t>
      </w:r>
    </w:p>
    <w:p w14:paraId="6DF8E848"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r>
      <w:proofErr w:type="spellStart"/>
      <w:r w:rsidRPr="005F4C6A">
        <w:rPr>
          <w:rFonts w:eastAsia="Times New Roman"/>
          <w:lang w:eastAsia="ja-JP"/>
        </w:rPr>
        <w:t>QoE</w:t>
      </w:r>
      <w:proofErr w:type="spellEnd"/>
      <w:r w:rsidRPr="005F4C6A">
        <w:rPr>
          <w:rFonts w:eastAsia="Times New Roman"/>
          <w:lang w:eastAsia="ja-JP"/>
        </w:rPr>
        <w:t xml:space="preserve"> Measurement Collection for VR services.</w:t>
      </w:r>
    </w:p>
    <w:p w14:paraId="00F3F6D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function also supports collection of </w:t>
      </w:r>
      <w:proofErr w:type="spellStart"/>
      <w:r w:rsidRPr="005F4C6A">
        <w:rPr>
          <w:rFonts w:eastAsia="Times New Roman"/>
          <w:lang w:eastAsia="ja-JP"/>
        </w:rPr>
        <w:t>QoE</w:t>
      </w:r>
      <w:proofErr w:type="spellEnd"/>
      <w:r w:rsidRPr="005F4C6A">
        <w:rPr>
          <w:rFonts w:eastAsia="Times New Roman"/>
          <w:lang w:eastAsia="ja-JP"/>
        </w:rPr>
        <w:t xml:space="preserve"> measurements for any of the supported service types carried by the MBS communication service. 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for the following two communication service types:</w:t>
      </w:r>
    </w:p>
    <w:p w14:paraId="2A52348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broadcast;</w:t>
      </w:r>
    </w:p>
    <w:p w14:paraId="2EB7153D"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MBS multicast.</w:t>
      </w:r>
    </w:p>
    <w:p w14:paraId="40B6887C"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For DASH streaming, MTSI and VR, QMC is supported in RRC_CONNECTED state only</w:t>
      </w:r>
      <w:r w:rsidRPr="005F4C6A">
        <w:rPr>
          <w:lang w:eastAsia="zh-CN"/>
        </w:rPr>
        <w:t xml:space="preserve">, </w:t>
      </w:r>
      <w:r w:rsidRPr="005F4C6A">
        <w:rPr>
          <w:rFonts w:eastAsia="Times New Roman"/>
          <w:lang w:eastAsia="ja-JP"/>
        </w:rPr>
        <w:t>unless the application data is delivered via the MBS broadcast communication service.</w:t>
      </w:r>
    </w:p>
    <w:p w14:paraId="359ECB89" w14:textId="3CC7D58D"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w:t>
      </w:r>
      <w:ins w:id="3" w:author="Huawei" w:date="2024-04-07T10:16:00Z">
        <w:r>
          <w:rPr>
            <w:rFonts w:eastAsia="Times New Roman"/>
            <w:lang w:eastAsia="ja-JP"/>
          </w:rPr>
          <w:t xml:space="preserve">the </w:t>
        </w:r>
      </w:ins>
      <w:r w:rsidRPr="005F4C6A">
        <w:rPr>
          <w:rFonts w:eastAsia="Times New Roman"/>
          <w:lang w:eastAsia="ja-JP"/>
        </w:rPr>
        <w:t>application sessions delivered via MBS broadcast, QMC is supported in</w:t>
      </w:r>
      <w:r w:rsidRPr="005F4C6A">
        <w:rPr>
          <w:rFonts w:eastAsia="Times New Roman"/>
          <w:lang w:eastAsia="zh-CN"/>
        </w:rPr>
        <w:t xml:space="preserve"> </w:t>
      </w:r>
      <w:r w:rsidRPr="005F4C6A">
        <w:rPr>
          <w:rFonts w:eastAsia="Times New Roman"/>
          <w:lang w:eastAsia="ja-JP"/>
        </w:rPr>
        <w:t xml:space="preserve">RRC_CONNECTED, RRC_INACTIVE, and RRC_IDLE states. </w:t>
      </w:r>
      <w:del w:id="4" w:author="Huawei" w:date="2024-04-07T10:15:00Z">
        <w:r w:rsidRPr="005F4C6A" w:rsidDel="005F4C6A">
          <w:rPr>
            <w:rFonts w:eastAsia="Times New Roman"/>
            <w:lang w:eastAsia="ja-JP"/>
          </w:rPr>
          <w:delText>QMC f</w:delText>
        </w:r>
      </w:del>
      <w:ins w:id="5" w:author="Huawei" w:date="2024-04-07T10:15:00Z">
        <w:r>
          <w:rPr>
            <w:rFonts w:eastAsia="Times New Roman"/>
            <w:lang w:eastAsia="ja-JP"/>
          </w:rPr>
          <w:t>F</w:t>
        </w:r>
      </w:ins>
      <w:r w:rsidRPr="005F4C6A">
        <w:rPr>
          <w:rFonts w:eastAsia="Times New Roman"/>
          <w:lang w:eastAsia="ja-JP"/>
        </w:rPr>
        <w:t>or the application sessions delivered via MBS multicast</w:t>
      </w:r>
      <w:ins w:id="6" w:author="Huawei" w:date="2024-04-07T10:15:00Z">
        <w:r>
          <w:rPr>
            <w:rFonts w:eastAsia="Times New Roman"/>
            <w:lang w:eastAsia="ja-JP"/>
          </w:rPr>
          <w:t>, QMC</w:t>
        </w:r>
      </w:ins>
      <w:r w:rsidRPr="005F4C6A">
        <w:rPr>
          <w:rFonts w:eastAsia="Times New Roman"/>
          <w:lang w:eastAsia="ja-JP"/>
        </w:rPr>
        <w:t xml:space="preserve"> is supported in RRC_CONNECTED state only. Both signalling based and management based </w:t>
      </w:r>
      <w:proofErr w:type="spellStart"/>
      <w:r w:rsidRPr="005F4C6A">
        <w:rPr>
          <w:rFonts w:eastAsia="Times New Roman"/>
          <w:lang w:eastAsia="ja-JP"/>
        </w:rPr>
        <w:t>QoE</w:t>
      </w:r>
      <w:proofErr w:type="spellEnd"/>
      <w:r w:rsidRPr="005F4C6A">
        <w:rPr>
          <w:rFonts w:eastAsia="Times New Roman"/>
          <w:lang w:eastAsia="ja-JP"/>
        </w:rPr>
        <w:t xml:space="preserve"> measurement collection are supported in NR SA and NR-DC. Further details of NR-DC operation can be found in TS 37.340 [21].</w:t>
      </w:r>
    </w:p>
    <w:p w14:paraId="27F317B2" w14:textId="77777777" w:rsidR="005F4C6A" w:rsidRPr="005F4C6A" w:rsidRDefault="005F4C6A" w:rsidP="005F4C6A">
      <w:pPr>
        <w:keepLines/>
        <w:overflowPunct w:val="0"/>
        <w:autoSpaceDE w:val="0"/>
        <w:autoSpaceDN w:val="0"/>
        <w:adjustRightInd w:val="0"/>
        <w:ind w:left="1135" w:hanging="851"/>
        <w:textAlignment w:val="baseline"/>
        <w:rPr>
          <w:rFonts w:eastAsia="Times New Roman"/>
          <w:lang w:eastAsia="ja-JP"/>
        </w:rPr>
      </w:pPr>
      <w:r w:rsidRPr="005F4C6A">
        <w:rPr>
          <w:rFonts w:eastAsia="Times New Roman"/>
          <w:noProof/>
          <w:lang w:eastAsia="ja-JP"/>
        </w:rPr>
        <w:t>NOTE:</w:t>
      </w:r>
      <w:r w:rsidRPr="005F4C6A">
        <w:rPr>
          <w:rFonts w:eastAsia="Times New Roman"/>
          <w:noProof/>
          <w:lang w:eastAsia="ja-JP"/>
        </w:rPr>
        <w:tab/>
        <w:t>The naming "QoE Measurement" is used in NG, Xn, and interfaces between the OAM and the gNB. In the Uu interface, the naming "application layer measurement" is used and it is equivalent to" QoE Measurement".</w:t>
      </w:r>
    </w:p>
    <w:p w14:paraId="33E0C1BC"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7" w:name="_Toc163030390"/>
      <w:r w:rsidRPr="005F4C6A">
        <w:rPr>
          <w:rFonts w:ascii="Arial" w:eastAsia="Times New Roman" w:hAnsi="Arial"/>
          <w:sz w:val="32"/>
          <w:lang w:eastAsia="ja-JP"/>
        </w:rPr>
        <w:t>21.2</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Configuration</w:t>
      </w:r>
      <w:bookmarkEnd w:id="7"/>
    </w:p>
    <w:p w14:paraId="50751A5E"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163030391"/>
      <w:r w:rsidRPr="005F4C6A">
        <w:rPr>
          <w:rFonts w:ascii="Arial" w:eastAsia="Times New Roman" w:hAnsi="Arial"/>
          <w:sz w:val="28"/>
          <w:lang w:eastAsia="ja-JP"/>
        </w:rPr>
        <w:t>21.2.1</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Collection Activation and Reporting</w:t>
      </w:r>
      <w:bookmarkEnd w:id="8"/>
    </w:p>
    <w:p w14:paraId="37817685"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The feature is activated in the </w:t>
      </w:r>
      <w:proofErr w:type="spellStart"/>
      <w:r w:rsidRPr="005F4C6A">
        <w:rPr>
          <w:rFonts w:eastAsia="Times New Roman"/>
          <w:lang w:eastAsia="zh-CN"/>
        </w:rPr>
        <w:t>gNB</w:t>
      </w:r>
      <w:proofErr w:type="spellEnd"/>
      <w:r w:rsidRPr="005F4C6A">
        <w:rPr>
          <w:rFonts w:eastAsia="Times New Roman"/>
          <w:lang w:eastAsia="ja-JP"/>
        </w:rPr>
        <w:t xml:space="preserve"> either by direct configuration from the OAM system (management-based activation), or by signalling from the OAM via the 5GC (signalling</w:t>
      </w:r>
      <w:r w:rsidRPr="005F4C6A">
        <w:rPr>
          <w:rFonts w:eastAsia="Times New Roman"/>
          <w:lang w:eastAsia="zh-CN"/>
        </w:rPr>
        <w:t>-</w:t>
      </w:r>
      <w:r w:rsidRPr="005F4C6A">
        <w:rPr>
          <w:rFonts w:eastAsia="Times New Roman"/>
          <w:lang w:eastAsia="ja-JP"/>
        </w:rPr>
        <w:t>based activation)</w:t>
      </w:r>
      <w:r w:rsidRPr="005F4C6A">
        <w:rPr>
          <w:rFonts w:eastAsia="Times New Roman"/>
          <w:lang w:eastAsia="zh-CN"/>
        </w:rPr>
        <w:t xml:space="preserve">, containing UE-associated </w:t>
      </w:r>
      <w:proofErr w:type="spellStart"/>
      <w:r w:rsidRPr="005F4C6A">
        <w:rPr>
          <w:rFonts w:eastAsia="Times New Roman"/>
          <w:lang w:eastAsia="zh-CN"/>
        </w:rPr>
        <w:t>QoE</w:t>
      </w:r>
      <w:proofErr w:type="spellEnd"/>
      <w:r w:rsidRPr="005F4C6A">
        <w:rPr>
          <w:rFonts w:eastAsia="Times New Roman"/>
          <w:lang w:eastAsia="zh-CN"/>
        </w:rPr>
        <w:t xml:space="preserve"> configuration</w:t>
      </w:r>
      <w:r w:rsidRPr="005F4C6A">
        <w:rPr>
          <w:rFonts w:eastAsia="Times New Roman"/>
          <w:lang w:eastAsia="ja-JP"/>
        </w:rPr>
        <w:t>.</w:t>
      </w:r>
      <w:r w:rsidRPr="005F4C6A">
        <w:rPr>
          <w:rFonts w:eastAsia="Times New Roman"/>
          <w:lang w:eastAsia="zh-CN"/>
        </w:rPr>
        <w:t xml:space="preserve"> O</w:t>
      </w:r>
      <w:r w:rsidRPr="005F4C6A">
        <w:rPr>
          <w:rFonts w:eastAsia="Times New Roman"/>
          <w:lang w:eastAsia="ja-JP"/>
        </w:rPr>
        <w:t xml:space="preserve">ne or more </w:t>
      </w:r>
      <w:proofErr w:type="spellStart"/>
      <w:r w:rsidRPr="005F4C6A">
        <w:rPr>
          <w:rFonts w:eastAsia="Times New Roman"/>
          <w:lang w:eastAsia="ja-JP"/>
        </w:rPr>
        <w:t>QoE</w:t>
      </w:r>
      <w:proofErr w:type="spellEnd"/>
      <w:r w:rsidRPr="005F4C6A">
        <w:rPr>
          <w:rFonts w:eastAsia="Times New Roman"/>
          <w:lang w:eastAsia="ja-JP"/>
        </w:rPr>
        <w:t xml:space="preserve"> measurement collection configurations can be activated at a UE per service type, and each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is uniquely identified by a </w:t>
      </w:r>
      <w:proofErr w:type="spellStart"/>
      <w:r w:rsidRPr="005F4C6A">
        <w:rPr>
          <w:rFonts w:eastAsia="Times New Roman"/>
          <w:lang w:eastAsia="ja-JP"/>
        </w:rPr>
        <w:t>QoE</w:t>
      </w:r>
      <w:proofErr w:type="spellEnd"/>
      <w:r w:rsidRPr="005F4C6A">
        <w:rPr>
          <w:rFonts w:eastAsia="Times New Roman"/>
          <w:lang w:eastAsia="ja-JP"/>
        </w:rPr>
        <w:t xml:space="preserve"> reference.</w:t>
      </w:r>
      <w:bookmarkStart w:id="9" w:name="_Hlk85052292"/>
    </w:p>
    <w:p w14:paraId="7CAC9525"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signalling-based </w:t>
      </w:r>
      <w:proofErr w:type="spellStart"/>
      <w:r w:rsidRPr="005F4C6A">
        <w:rPr>
          <w:rFonts w:eastAsia="Times New Roman"/>
          <w:lang w:eastAsia="ja-JP"/>
        </w:rPr>
        <w:t>QoE</w:t>
      </w:r>
      <w:proofErr w:type="spellEnd"/>
      <w:r w:rsidRPr="005F4C6A">
        <w:rPr>
          <w:rFonts w:eastAsia="Times New Roman"/>
          <w:lang w:eastAsia="ja-JP"/>
        </w:rPr>
        <w:t xml:space="preserve"> </w:t>
      </w:r>
      <w:r w:rsidRPr="005F4C6A">
        <w:rPr>
          <w:rFonts w:eastAsia="Times New Roman"/>
          <w:lang w:eastAsia="zh-CN"/>
        </w:rPr>
        <w:t>measurements</w:t>
      </w:r>
      <w:r w:rsidRPr="005F4C6A">
        <w:rPr>
          <w:rFonts w:eastAsia="Times New Roman"/>
          <w:lang w:eastAsia="ja-JP"/>
        </w:rPr>
        <w:t xml:space="preserve">, the OAM initiates the QMC activation for a specific UE via the 5GC, and the </w:t>
      </w:r>
      <w:proofErr w:type="spellStart"/>
      <w:r w:rsidRPr="005F4C6A">
        <w:rPr>
          <w:rFonts w:eastAsia="Times New Roman"/>
          <w:lang w:eastAsia="ja-JP"/>
        </w:rPr>
        <w:t>gNB</w:t>
      </w:r>
      <w:proofErr w:type="spellEnd"/>
      <w:r w:rsidRPr="005F4C6A">
        <w:rPr>
          <w:rFonts w:eastAsia="Times New Roman"/>
          <w:lang w:eastAsia="ja-JP"/>
        </w:rPr>
        <w:t xml:space="preserve"> receives </w:t>
      </w:r>
      <w:r w:rsidRPr="005F4C6A">
        <w:rPr>
          <w:rFonts w:eastAsia="Times New Roman"/>
          <w:lang w:eastAsia="zh-CN"/>
        </w:rPr>
        <w:t xml:space="preserve">one or more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by means of UE-associated signalling. The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signalling</w:t>
      </w:r>
      <w:r w:rsidRPr="005F4C6A">
        <w:rPr>
          <w:lang w:eastAsia="ja-JP"/>
        </w:rPr>
        <w:t>-</w:t>
      </w:r>
      <w:r w:rsidRPr="005F4C6A">
        <w:rPr>
          <w:rFonts w:eastAsia="Times New Roman"/>
          <w:lang w:eastAsia="ja-JP"/>
        </w:rPr>
        <w:t xml:space="preserve">based QMC activation includes an application layer measurement configuration list and the corresponding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collection</w:t>
      </w:r>
      <w:r w:rsidRPr="005F4C6A">
        <w:rPr>
          <w:rFonts w:eastAsia="Times New Roman"/>
          <w:lang w:eastAsia="zh-CN"/>
        </w:rPr>
        <w:t xml:space="preserve">, e.g., </w:t>
      </w:r>
      <w:proofErr w:type="spellStart"/>
      <w:r w:rsidRPr="005F4C6A">
        <w:rPr>
          <w:rFonts w:eastAsia="Times New Roman"/>
          <w:lang w:eastAsia="zh-CN"/>
        </w:rPr>
        <w:t>QoE</w:t>
      </w:r>
      <w:proofErr w:type="spellEnd"/>
      <w:r w:rsidRPr="005F4C6A">
        <w:rPr>
          <w:rFonts w:eastAsia="Times New Roman"/>
          <w:lang w:eastAsia="zh-CN"/>
        </w:rPr>
        <w:t xml:space="preserve"> reference, service type, MCE IP address, slice scope, area scope, MDT alignment information, </w:t>
      </w:r>
      <w:r w:rsidRPr="005F4C6A">
        <w:rPr>
          <w:rFonts w:eastAsia="Times New Roman"/>
          <w:lang w:eastAsia="ja-JP"/>
        </w:rPr>
        <w:t xml:space="preserve">the indication of available </w:t>
      </w:r>
      <w:r w:rsidRPr="005F4C6A">
        <w:rPr>
          <w:rFonts w:eastAsia="Times New Roman"/>
          <w:lang w:eastAsia="zh-CN"/>
        </w:rPr>
        <w:t xml:space="preserve">RAN visible </w:t>
      </w:r>
      <w:proofErr w:type="spellStart"/>
      <w:r w:rsidRPr="005F4C6A">
        <w:rPr>
          <w:rFonts w:eastAsia="Times New Roman"/>
          <w:lang w:eastAsia="zh-CN"/>
        </w:rPr>
        <w:t>QoE</w:t>
      </w:r>
      <w:proofErr w:type="spellEnd"/>
      <w:r w:rsidRPr="005F4C6A">
        <w:rPr>
          <w:rFonts w:eastAsia="Times New Roman"/>
          <w:lang w:eastAsia="zh-CN"/>
        </w:rPr>
        <w:t xml:space="preserve"> metrics and assistance information</w:t>
      </w:r>
      <w:r w:rsidRPr="005F4C6A">
        <w:rPr>
          <w:rFonts w:eastAsia="Times New Roman"/>
          <w:lang w:eastAsia="ja-JP"/>
        </w:rPr>
        <w:t>.</w:t>
      </w:r>
    </w:p>
    <w:p w14:paraId="03E29B90"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For management-based </w:t>
      </w:r>
      <w:r w:rsidRPr="005F4C6A">
        <w:rPr>
          <w:rFonts w:eastAsia="Times New Roman"/>
          <w:lang w:eastAsia="zh-CN"/>
        </w:rPr>
        <w:t>QMC</w:t>
      </w:r>
      <w:r w:rsidRPr="005F4C6A">
        <w:rPr>
          <w:rFonts w:eastAsia="Times New Roman"/>
          <w:lang w:eastAsia="ja-JP"/>
        </w:rPr>
        <w:t xml:space="preserve"> activation, the OAM sends</w:t>
      </w:r>
      <w:r w:rsidRPr="005F4C6A">
        <w:rPr>
          <w:rFonts w:eastAsia="Times New Roman"/>
          <w:lang w:eastAsia="zh-CN"/>
        </w:rPr>
        <w:t xml:space="preserve"> one or more</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directly to the </w:t>
      </w:r>
      <w:proofErr w:type="spellStart"/>
      <w:r w:rsidRPr="005F4C6A">
        <w:rPr>
          <w:rFonts w:eastAsia="Times New Roman"/>
          <w:lang w:eastAsia="ja-JP"/>
        </w:rPr>
        <w:t>gNB</w:t>
      </w:r>
      <w:proofErr w:type="spellEnd"/>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management-based QMC activation </w:t>
      </w:r>
      <w:r w:rsidRPr="005F4C6A">
        <w:rPr>
          <w:rFonts w:eastAsia="Times New Roman"/>
          <w:lang w:eastAsia="zh-CN"/>
        </w:rPr>
        <w:t xml:space="preserve">also </w:t>
      </w:r>
      <w:r w:rsidRPr="005F4C6A">
        <w:rPr>
          <w:rFonts w:eastAsia="Times New Roman"/>
          <w:lang w:eastAsia="ja-JP"/>
        </w:rPr>
        <w:t xml:space="preserve">includes an application layer measurement configuration list and the corresponding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collection. The </w:t>
      </w:r>
      <w:proofErr w:type="spellStart"/>
      <w:r w:rsidRPr="005F4C6A">
        <w:rPr>
          <w:rFonts w:eastAsia="Times New Roman"/>
          <w:lang w:eastAsia="ja-JP"/>
        </w:rPr>
        <w:t>gNB</w:t>
      </w:r>
      <w:proofErr w:type="spellEnd"/>
      <w:r w:rsidRPr="005F4C6A">
        <w:rPr>
          <w:rFonts w:eastAsia="Times New Roman"/>
          <w:lang w:eastAsia="ja-JP"/>
        </w:rPr>
        <w:t xml:space="preserve"> selects UE(s) that have the required </w:t>
      </w:r>
      <w:proofErr w:type="spellStart"/>
      <w:r w:rsidRPr="005F4C6A">
        <w:rPr>
          <w:rFonts w:eastAsia="Times New Roman"/>
          <w:lang w:eastAsia="ja-JP"/>
        </w:rPr>
        <w:t>QoE</w:t>
      </w:r>
      <w:proofErr w:type="spellEnd"/>
      <w:r w:rsidRPr="005F4C6A">
        <w:rPr>
          <w:rFonts w:eastAsia="Times New Roman"/>
          <w:lang w:eastAsia="ja-JP"/>
        </w:rPr>
        <w:t xml:space="preserve"> measurement capability, and the measurement collection criteria related to area scope and slice scope.</w:t>
      </w:r>
      <w:bookmarkEnd w:id="9"/>
    </w:p>
    <w:p w14:paraId="2776A52D" w14:textId="266E2FF4"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An application layer measurement configuration received by the </w:t>
      </w:r>
      <w:proofErr w:type="spellStart"/>
      <w:r w:rsidRPr="005F4C6A">
        <w:rPr>
          <w:rFonts w:eastAsia="Times New Roman"/>
          <w:lang w:eastAsia="ja-JP"/>
        </w:rPr>
        <w:t>gNB</w:t>
      </w:r>
      <w:proofErr w:type="spellEnd"/>
      <w:r w:rsidRPr="005F4C6A">
        <w:rPr>
          <w:rFonts w:eastAsia="Times New Roman"/>
          <w:lang w:eastAsia="ja-JP"/>
        </w:rPr>
        <w:t xml:space="preserve"> from the OAM or from the 5GC is encapsulated in a transparent container, which is forwarded to a UE as </w:t>
      </w:r>
      <w:proofErr w:type="spellStart"/>
      <w:r w:rsidRPr="005F4C6A">
        <w:rPr>
          <w:rFonts w:eastAsia="Times New Roman"/>
          <w:i/>
          <w:iCs/>
          <w:lang w:eastAsia="ja-JP"/>
        </w:rPr>
        <w:t>measConfigAppLayerContainer</w:t>
      </w:r>
      <w:proofErr w:type="spellEnd"/>
      <w:r w:rsidRPr="005F4C6A">
        <w:rPr>
          <w:rFonts w:eastAsia="Times New Roman"/>
          <w:lang w:eastAsia="ja-JP"/>
        </w:rPr>
        <w:t xml:space="preserve"> in the</w:t>
      </w:r>
      <w:r w:rsidRPr="005F4C6A">
        <w:rPr>
          <w:rFonts w:eastAsia="Times New Roman"/>
          <w:i/>
          <w:lang w:eastAsia="ja-JP"/>
        </w:rPr>
        <w:t xml:space="preserve"> </w:t>
      </w:r>
      <w:proofErr w:type="spellStart"/>
      <w:r w:rsidRPr="005F4C6A">
        <w:rPr>
          <w:rFonts w:eastAsia="Times New Roman"/>
          <w:i/>
          <w:lang w:eastAsia="ja-JP"/>
        </w:rPr>
        <w:t>RRCReconfiguration</w:t>
      </w:r>
      <w:proofErr w:type="spellEnd"/>
      <w:r w:rsidRPr="005F4C6A">
        <w:rPr>
          <w:rFonts w:eastAsia="Times New Roman"/>
          <w:lang w:eastAsia="ja-JP"/>
        </w:rPr>
        <w:t xml:space="preserve"> message (there can be multiple configurations in the same message). Application layer measurement</w:t>
      </w:r>
      <w:r w:rsidRPr="005F4C6A">
        <w:rPr>
          <w:rFonts w:eastAsia="Times New Roman"/>
          <w:lang w:eastAsia="zh-CN"/>
        </w:rPr>
        <w:t xml:space="preserve"> reports</w:t>
      </w:r>
      <w:r w:rsidRPr="005F4C6A">
        <w:rPr>
          <w:rFonts w:eastAsia="Times New Roman"/>
          <w:lang w:eastAsia="ja-JP"/>
        </w:rPr>
        <w:t xml:space="preserve"> received from UE's application layer are encapsulated in a transparent container and sent to the network in the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as specified in TS 38.331 [12]. The UE can send multiple application layer measurement reports to the </w:t>
      </w:r>
      <w:proofErr w:type="spellStart"/>
      <w:r w:rsidRPr="005F4C6A">
        <w:rPr>
          <w:rFonts w:eastAsia="Times New Roman"/>
          <w:lang w:eastAsia="ja-JP"/>
        </w:rPr>
        <w:t>gNB</w:t>
      </w:r>
      <w:proofErr w:type="spellEnd"/>
      <w:r w:rsidRPr="005F4C6A">
        <w:rPr>
          <w:rFonts w:eastAsia="Times New Roman"/>
          <w:lang w:eastAsia="ja-JP"/>
        </w:rPr>
        <w:t xml:space="preserve"> in one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In order to allow the transmission of application layer measurement reports which exceed the maximum PDCP SDU size, segmentation of the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may be enabled by the </w:t>
      </w:r>
      <w:proofErr w:type="spellStart"/>
      <w:r w:rsidRPr="005F4C6A">
        <w:rPr>
          <w:rFonts w:eastAsia="Times New Roman"/>
          <w:lang w:eastAsia="ja-JP"/>
        </w:rPr>
        <w:t>gNB</w:t>
      </w:r>
      <w:proofErr w:type="spellEnd"/>
      <w:r w:rsidRPr="005F4C6A">
        <w:rPr>
          <w:rFonts w:eastAsia="Times New Roman"/>
          <w:lang w:eastAsia="ja-JP"/>
        </w:rPr>
        <w:t xml:space="preserve">. A measurement configuration application layer ID conveyed in the RRC signalling is used to identify the </w:t>
      </w:r>
      <w:r w:rsidRPr="005F4C6A">
        <w:rPr>
          <w:rFonts w:eastAsia="Times New Roman"/>
          <w:lang w:eastAsia="zh-CN"/>
        </w:rPr>
        <w:t>a</w:t>
      </w:r>
      <w:r w:rsidRPr="005F4C6A">
        <w:rPr>
          <w:rFonts w:eastAsia="Times New Roman"/>
          <w:lang w:eastAsia="ja-JP"/>
        </w:rPr>
        <w:t xml:space="preserve">pplication layer measurement configuration </w:t>
      </w:r>
      <w:r w:rsidRPr="005F4C6A">
        <w:rPr>
          <w:rFonts w:eastAsia="Times New Roman"/>
          <w:lang w:eastAsia="zh-CN"/>
        </w:rPr>
        <w:t xml:space="preserve">and report </w:t>
      </w:r>
      <w:r w:rsidRPr="005F4C6A">
        <w:rPr>
          <w:rFonts w:eastAsia="Times New Roman"/>
          <w:lang w:eastAsia="ja-JP"/>
        </w:rPr>
        <w:t xml:space="preserve">between </w:t>
      </w:r>
      <w:r w:rsidRPr="005F4C6A">
        <w:rPr>
          <w:rFonts w:eastAsia="Times New Roman"/>
          <w:lang w:eastAsia="ja-JP"/>
        </w:rPr>
        <w:lastRenderedPageBreak/>
        <w:t xml:space="preserve">the </w:t>
      </w:r>
      <w:proofErr w:type="spellStart"/>
      <w:r w:rsidRPr="005F4C6A">
        <w:rPr>
          <w:rFonts w:eastAsia="Times New Roman"/>
          <w:lang w:eastAsia="ja-JP"/>
        </w:rPr>
        <w:t>gNB</w:t>
      </w:r>
      <w:proofErr w:type="spellEnd"/>
      <w:r w:rsidRPr="005F4C6A">
        <w:rPr>
          <w:rFonts w:eastAsia="Times New Roman"/>
          <w:lang w:eastAsia="ja-JP"/>
        </w:rPr>
        <w:t xml:space="preserve"> and the UE. The measurement configuration application layer ID is mapped to the </w:t>
      </w:r>
      <w:proofErr w:type="spellStart"/>
      <w:r w:rsidRPr="005F4C6A">
        <w:rPr>
          <w:rFonts w:eastAsia="Times New Roman"/>
          <w:lang w:eastAsia="ja-JP"/>
        </w:rPr>
        <w:t>QoE</w:t>
      </w:r>
      <w:proofErr w:type="spellEnd"/>
      <w:r w:rsidRPr="005F4C6A">
        <w:rPr>
          <w:rFonts w:eastAsia="Times New Roman"/>
          <w:lang w:eastAsia="ja-JP"/>
        </w:rPr>
        <w:t xml:space="preserve"> reference in the </w:t>
      </w:r>
      <w:proofErr w:type="spellStart"/>
      <w:r w:rsidRPr="005F4C6A">
        <w:rPr>
          <w:rFonts w:eastAsia="Times New Roman"/>
          <w:lang w:eastAsia="ja-JP"/>
        </w:rPr>
        <w:t>gNB</w:t>
      </w:r>
      <w:proofErr w:type="spellEnd"/>
      <w:r w:rsidRPr="005F4C6A">
        <w:rPr>
          <w:rFonts w:eastAsia="Times New Roman"/>
          <w:lang w:eastAsia="zh-CN"/>
        </w:rPr>
        <w:t>,</w:t>
      </w:r>
      <w:r w:rsidRPr="005F4C6A">
        <w:rPr>
          <w:rFonts w:eastAsia="Times New Roman"/>
          <w:lang w:eastAsia="ja-JP"/>
        </w:rPr>
        <w:t xml:space="preserve"> </w:t>
      </w:r>
      <w:r w:rsidRPr="005F4C6A">
        <w:rPr>
          <w:rFonts w:eastAsia="Times New Roman"/>
          <w:lang w:eastAsia="zh-CN"/>
        </w:rPr>
        <w:t xml:space="preserve">and the </w:t>
      </w:r>
      <w:proofErr w:type="spellStart"/>
      <w:r w:rsidRPr="005F4C6A">
        <w:rPr>
          <w:rFonts w:eastAsia="Times New Roman"/>
          <w:lang w:eastAsia="zh-CN"/>
        </w:rPr>
        <w:t>gNB</w:t>
      </w:r>
      <w:proofErr w:type="spellEnd"/>
      <w:r w:rsidRPr="005F4C6A">
        <w:rPr>
          <w:rFonts w:eastAsia="Times New Roman"/>
          <w:lang w:eastAsia="zh-CN"/>
        </w:rPr>
        <w:t xml:space="preserve"> forwards t</w:t>
      </w:r>
      <w:r w:rsidRPr="005F4C6A">
        <w:rPr>
          <w:rFonts w:eastAsia="Times New Roman"/>
          <w:lang w:eastAsia="ja-JP"/>
        </w:rPr>
        <w:t xml:space="preserve">he </w:t>
      </w:r>
      <w:r w:rsidRPr="005F4C6A">
        <w:rPr>
          <w:rFonts w:eastAsia="Times New Roman"/>
          <w:lang w:eastAsia="zh-CN"/>
        </w:rPr>
        <w:t>application</w:t>
      </w:r>
      <w:r w:rsidRPr="005F4C6A">
        <w:rPr>
          <w:rFonts w:eastAsia="Times New Roman"/>
          <w:lang w:eastAsia="ja-JP"/>
        </w:rPr>
        <w:t xml:space="preserve"> layer measurement report to </w:t>
      </w:r>
      <w:r w:rsidRPr="005F4C6A">
        <w:rPr>
          <w:rFonts w:eastAsia="Times New Roman"/>
          <w:lang w:eastAsia="zh-CN"/>
        </w:rPr>
        <w:t>MCE</w:t>
      </w:r>
      <w:r w:rsidRPr="005F4C6A">
        <w:rPr>
          <w:rFonts w:eastAsia="Times New Roman"/>
          <w:lang w:eastAsia="ja-JP"/>
        </w:rPr>
        <w:t xml:space="preserve"> together with</w:t>
      </w:r>
      <w:r w:rsidRPr="005F4C6A">
        <w:rPr>
          <w:rFonts w:eastAsia="Times New Roman"/>
          <w:lang w:eastAsia="zh-CN"/>
        </w:rPr>
        <w:t xml:space="preserve"> </w:t>
      </w: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reference</w:t>
      </w:r>
      <w:r w:rsidRPr="005F4C6A">
        <w:rPr>
          <w:rFonts w:eastAsia="Times New Roman"/>
          <w:lang w:eastAsia="zh-CN"/>
        </w:rPr>
        <w:t>.</w:t>
      </w:r>
      <w:r w:rsidRPr="005F4C6A">
        <w:rPr>
          <w:rFonts w:eastAsia="Times New Roman"/>
          <w:lang w:eastAsia="ja-JP"/>
        </w:rPr>
        <w:t xml:space="preserve"> 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application layer measurement configurations </w:t>
      </w:r>
      <w:del w:id="10" w:author="Huawei" w:date="2024-04-07T10:24:00Z">
        <w:r w:rsidRPr="005F4C6A" w:rsidDel="00EE2C9E">
          <w:rPr>
            <w:rFonts w:eastAsia="Times New Roman"/>
            <w:lang w:eastAsia="ja-JP"/>
          </w:rPr>
          <w:delText xml:space="preserve">from </w:delText>
        </w:r>
      </w:del>
      <w:ins w:id="11" w:author="Huawei" w:date="2024-04-07T10:54:00Z">
        <w:r w:rsidR="007B3AD9">
          <w:rPr>
            <w:rFonts w:eastAsia="Times New Roman"/>
            <w:lang w:eastAsia="ja-JP"/>
          </w:rPr>
          <w:t>o</w:t>
        </w:r>
      </w:ins>
      <w:ins w:id="12" w:author="Huawei" w:date="2024-04-07T10:24:00Z">
        <w:r w:rsidR="00EE2C9E">
          <w:rPr>
            <w:rFonts w:eastAsia="Times New Roman"/>
            <w:lang w:eastAsia="ja-JP"/>
          </w:rPr>
          <w:t>f</w:t>
        </w:r>
        <w:r w:rsidR="00EE2C9E" w:rsidRPr="005F4C6A">
          <w:rPr>
            <w:rFonts w:eastAsia="Times New Roman"/>
            <w:lang w:eastAsia="ja-JP"/>
          </w:rPr>
          <w:t xml:space="preserve"> </w:t>
        </w:r>
      </w:ins>
      <w:r w:rsidRPr="005F4C6A">
        <w:rPr>
          <w:rFonts w:eastAsia="Times New Roman"/>
          <w:lang w:eastAsia="ja-JP"/>
        </w:rPr>
        <w:t xml:space="preserve">the UE in one </w:t>
      </w:r>
      <w:proofErr w:type="spellStart"/>
      <w:r w:rsidRPr="005F4C6A">
        <w:rPr>
          <w:rFonts w:eastAsia="Times New Roman"/>
          <w:i/>
          <w:lang w:eastAsia="ja-JP"/>
        </w:rPr>
        <w:t>RRCReconfiguration</w:t>
      </w:r>
      <w:proofErr w:type="spellEnd"/>
      <w:r w:rsidRPr="005F4C6A">
        <w:rPr>
          <w:rFonts w:eastAsia="Times New Roman"/>
          <w:lang w:eastAsia="ja-JP"/>
        </w:rPr>
        <w:t xml:space="preserve"> message at any time. The UE may additionally be configured by the </w:t>
      </w:r>
      <w:proofErr w:type="spellStart"/>
      <w:r w:rsidRPr="005F4C6A">
        <w:rPr>
          <w:rFonts w:eastAsia="Times New Roman"/>
          <w:lang w:eastAsia="ja-JP"/>
        </w:rPr>
        <w:t>gNB</w:t>
      </w:r>
      <w:proofErr w:type="spellEnd"/>
      <w:r w:rsidRPr="005F4C6A">
        <w:rPr>
          <w:rFonts w:eastAsia="Times New Roman"/>
          <w:lang w:eastAsia="ja-JP"/>
        </w:rPr>
        <w:t xml:space="preserve"> to indicate to the </w:t>
      </w:r>
      <w:proofErr w:type="spellStart"/>
      <w:r w:rsidRPr="005F4C6A">
        <w:rPr>
          <w:rFonts w:eastAsia="Times New Roman"/>
          <w:lang w:eastAsia="ja-JP"/>
        </w:rPr>
        <w:t>gNB</w:t>
      </w:r>
      <w:proofErr w:type="spellEnd"/>
      <w:r w:rsidRPr="005F4C6A">
        <w:rPr>
          <w:rFonts w:eastAsia="Times New Roman"/>
          <w:lang w:eastAsia="ja-JP"/>
        </w:rPr>
        <w:t xml:space="preserve"> when a </w:t>
      </w:r>
      <w:proofErr w:type="spellStart"/>
      <w:r w:rsidRPr="005F4C6A">
        <w:rPr>
          <w:rFonts w:eastAsia="Times New Roman"/>
          <w:lang w:eastAsia="ja-JP"/>
        </w:rPr>
        <w:t>QoE</w:t>
      </w:r>
      <w:proofErr w:type="spellEnd"/>
      <w:r w:rsidRPr="005F4C6A">
        <w:rPr>
          <w:rFonts w:eastAsia="Times New Roman"/>
          <w:lang w:eastAsia="ja-JP"/>
        </w:rPr>
        <w:t xml:space="preserve"> measurement session starts or stops for a certain application layer measurement configuration.</w:t>
      </w:r>
    </w:p>
    <w:p w14:paraId="0DAB7C3A"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 w:name="_Toc163030392"/>
      <w:r w:rsidRPr="005F4C6A">
        <w:rPr>
          <w:rFonts w:ascii="Arial" w:eastAsia="Times New Roman" w:hAnsi="Arial"/>
          <w:sz w:val="28"/>
          <w:lang w:eastAsia="ja-JP"/>
        </w:rPr>
        <w:t>21.2.2</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Collection Deactivation</w:t>
      </w:r>
      <w:bookmarkEnd w:id="13"/>
    </w:p>
    <w:p w14:paraId="06C97E7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deactivation permanently stops all or some of the </w:t>
      </w:r>
      <w:proofErr w:type="spellStart"/>
      <w:r w:rsidRPr="005F4C6A">
        <w:rPr>
          <w:rFonts w:eastAsia="Times New Roman"/>
          <w:lang w:eastAsia="ja-JP"/>
        </w:rPr>
        <w:t>QoE</w:t>
      </w:r>
      <w:proofErr w:type="spellEnd"/>
      <w:r w:rsidRPr="005F4C6A">
        <w:rPr>
          <w:rFonts w:eastAsia="Times New Roman"/>
          <w:lang w:eastAsia="ja-JP"/>
        </w:rPr>
        <w:t xml:space="preserve"> measurement collection configured at a UE, resulting in the release of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in the UE. </w:t>
      </w:r>
      <w:proofErr w:type="spellStart"/>
      <w:r w:rsidRPr="005F4C6A">
        <w:rPr>
          <w:rFonts w:eastAsia="Times New Roman"/>
          <w:lang w:eastAsia="ja-JP"/>
        </w:rPr>
        <w:t>QoE</w:t>
      </w:r>
      <w:proofErr w:type="spellEnd"/>
      <w:r w:rsidRPr="005F4C6A">
        <w:rPr>
          <w:rFonts w:eastAsia="Times New Roman"/>
          <w:lang w:eastAsia="ja-JP"/>
        </w:rPr>
        <w:t xml:space="preserve"> Measurement Collection deactivation is initiated by the OAM towards the </w:t>
      </w:r>
      <w:proofErr w:type="spellStart"/>
      <w:r w:rsidRPr="005F4C6A">
        <w:rPr>
          <w:rFonts w:eastAsia="Times New Roman"/>
          <w:lang w:eastAsia="ja-JP"/>
        </w:rPr>
        <w:t>gNB</w:t>
      </w:r>
      <w:proofErr w:type="spellEnd"/>
      <w:r w:rsidRPr="005F4C6A">
        <w:rPr>
          <w:rFonts w:eastAsia="Times New Roman"/>
          <w:lang w:eastAsia="ja-JP"/>
        </w:rPr>
        <w:t xml:space="preserve"> (via the core network in case of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the deactivation of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supported by using UE-associated NGAP signalling. A list of </w:t>
      </w:r>
      <w:proofErr w:type="spellStart"/>
      <w:r w:rsidRPr="005F4C6A">
        <w:rPr>
          <w:rFonts w:eastAsia="Times New Roman"/>
          <w:lang w:eastAsia="ja-JP"/>
        </w:rPr>
        <w:t>QoE</w:t>
      </w:r>
      <w:proofErr w:type="spellEnd"/>
      <w:r w:rsidRPr="005F4C6A">
        <w:rPr>
          <w:rFonts w:eastAsia="Times New Roman"/>
          <w:lang w:eastAsia="ja-JP"/>
        </w:rPr>
        <w:t xml:space="preserve"> references is used to deactivate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collection(s).</w:t>
      </w:r>
    </w:p>
    <w:p w14:paraId="7B062479"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Upon reception of the </w:t>
      </w:r>
      <w:proofErr w:type="spellStart"/>
      <w:r w:rsidRPr="005F4C6A">
        <w:rPr>
          <w:rFonts w:eastAsia="Times New Roman"/>
          <w:lang w:eastAsia="ja-JP"/>
        </w:rPr>
        <w:t>QoE</w:t>
      </w:r>
      <w:proofErr w:type="spellEnd"/>
      <w:r w:rsidRPr="005F4C6A">
        <w:rPr>
          <w:rFonts w:eastAsia="Times New Roman"/>
          <w:lang w:eastAsia="ja-JP"/>
        </w:rPr>
        <w:t xml:space="preserve"> release message for an application layer measurement configuration, the UE deletes the application layer measurement configuration at the application layer and the associated parameters in the UE Access Stratum and discards any unsent application layer measurement reports corresponding to the released application layer configuration. The UE discards the reports received from the application layer when it has no associated application layer measurement configuration configured.</w:t>
      </w:r>
    </w:p>
    <w:p w14:paraId="35B23676"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network can replace a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with another one by releasing an existing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and configuring another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The network is not expected to release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the sake of configuring a new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w:t>
      </w:r>
    </w:p>
    <w:p w14:paraId="10E01421"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4" w:name="_Toc163030393"/>
      <w:r w:rsidRPr="005F4C6A">
        <w:rPr>
          <w:rFonts w:ascii="Arial" w:eastAsia="Times New Roman" w:hAnsi="Arial"/>
          <w:sz w:val="28"/>
          <w:lang w:eastAsia="ja-JP"/>
        </w:rPr>
        <w:t>21.2.3</w:t>
      </w:r>
      <w:r w:rsidRPr="005F4C6A">
        <w:rPr>
          <w:rFonts w:ascii="Arial" w:eastAsia="Times New Roman" w:hAnsi="Arial"/>
          <w:sz w:val="28"/>
          <w:lang w:eastAsia="ja-JP"/>
        </w:rPr>
        <w:tab/>
        <w:t>Handling of QMC during RAN Overload</w:t>
      </w:r>
      <w:bookmarkEnd w:id="14"/>
    </w:p>
    <w:p w14:paraId="7F70DF7F"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pause/resume procedure is used to pause/resume reporting of one or multiple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in a UE in RAN overload situation.</w:t>
      </w:r>
    </w:p>
    <w:p w14:paraId="283AFD1B"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w:t>
      </w:r>
      <w:proofErr w:type="spellStart"/>
      <w:r w:rsidRPr="005F4C6A">
        <w:rPr>
          <w:rFonts w:eastAsia="Times New Roman"/>
          <w:lang w:eastAsia="zh-CN"/>
        </w:rPr>
        <w:t>gNB</w:t>
      </w:r>
      <w:proofErr w:type="spellEnd"/>
      <w:r w:rsidRPr="005F4C6A">
        <w:rPr>
          <w:rFonts w:eastAsia="Times New Roman"/>
          <w:lang w:eastAsia="zh-CN"/>
        </w:rPr>
        <w:t xml:space="preserve"> can use the</w:t>
      </w:r>
      <w:r w:rsidRPr="005F4C6A">
        <w:rPr>
          <w:rFonts w:eastAsia="Times New Roman"/>
          <w:i/>
          <w:lang w:eastAsia="zh-CN"/>
        </w:rPr>
        <w:t xml:space="preserve"> </w:t>
      </w:r>
      <w:proofErr w:type="spellStart"/>
      <w:r w:rsidRPr="005F4C6A">
        <w:rPr>
          <w:rFonts w:eastAsia="Times New Roman"/>
          <w:i/>
          <w:lang w:eastAsia="zh-CN"/>
        </w:rPr>
        <w:t>RRCReconfiguration</w:t>
      </w:r>
      <w:proofErr w:type="spellEnd"/>
      <w:r w:rsidRPr="005F4C6A">
        <w:rPr>
          <w:rFonts w:eastAsia="Times New Roman"/>
          <w:lang w:eastAsia="zh-CN"/>
        </w:rPr>
        <w:t xml:space="preserve"> message to temporarily stop the UE from sending application layer measurement reports associated with one or multiple application layer measurement configurations. When the UE receives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 indication, the UE temporarily stores application layer measurement reports in the AS layer. When the UE receives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resume indication, the UE sends the stored application layer measurement reports to the </w:t>
      </w:r>
      <w:proofErr w:type="spellStart"/>
      <w:r w:rsidRPr="005F4C6A">
        <w:rPr>
          <w:rFonts w:eastAsia="Times New Roman"/>
          <w:lang w:eastAsia="zh-CN"/>
        </w:rPr>
        <w:t>gNB</w:t>
      </w:r>
      <w:proofErr w:type="spellEnd"/>
      <w:r w:rsidRPr="005F4C6A">
        <w:rPr>
          <w:rFonts w:eastAsia="Times New Roman"/>
          <w:lang w:eastAsia="zh-CN"/>
        </w:rPr>
        <w:t>.</w:t>
      </w:r>
    </w:p>
    <w:p w14:paraId="7A0CB2EC" w14:textId="08C0DF63"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For a </w:t>
      </w:r>
      <w:proofErr w:type="spellStart"/>
      <w:r w:rsidRPr="005F4C6A">
        <w:rPr>
          <w:rFonts w:eastAsia="Times New Roman"/>
          <w:lang w:eastAsia="zh-CN"/>
        </w:rPr>
        <w:t>QoE</w:t>
      </w:r>
      <w:proofErr w:type="spellEnd"/>
      <w:r w:rsidRPr="005F4C6A">
        <w:rPr>
          <w:rFonts w:eastAsia="Times New Roman"/>
          <w:lang w:eastAsia="zh-CN"/>
        </w:rPr>
        <w:t xml:space="preserve"> measurement configuration, the assistance information provided by the OAM may be considered by the </w:t>
      </w:r>
      <w:proofErr w:type="spellStart"/>
      <w:r w:rsidRPr="005F4C6A">
        <w:rPr>
          <w:rFonts w:eastAsia="Times New Roman"/>
          <w:lang w:eastAsia="zh-CN"/>
        </w:rPr>
        <w:t>gNB</w:t>
      </w:r>
      <w:proofErr w:type="spellEnd"/>
      <w:r w:rsidRPr="005F4C6A">
        <w:rPr>
          <w:rFonts w:eastAsia="Times New Roman"/>
          <w:lang w:eastAsia="zh-CN"/>
        </w:rPr>
        <w:t xml:space="preserve"> for deciding whether to pause/resume the </w:t>
      </w:r>
      <w:proofErr w:type="spellStart"/>
      <w:r w:rsidRPr="005F4C6A">
        <w:rPr>
          <w:rFonts w:eastAsia="Times New Roman"/>
          <w:lang w:eastAsia="zh-CN"/>
        </w:rPr>
        <w:t>QoE</w:t>
      </w:r>
      <w:proofErr w:type="spellEnd"/>
      <w:r w:rsidRPr="005F4C6A">
        <w:rPr>
          <w:rFonts w:eastAsia="Times New Roman"/>
          <w:lang w:eastAsia="zh-CN"/>
        </w:rPr>
        <w:t xml:space="preserve"> measurement reporting for certain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in case of RAN overload</w:t>
      </w:r>
      <w:ins w:id="15" w:author="Huawei" w:date="2024-04-07T10:49:00Z">
        <w:r w:rsidR="00A55DB1">
          <w:rPr>
            <w:rFonts w:eastAsia="Times New Roman"/>
            <w:lang w:eastAsia="zh-CN"/>
          </w:rPr>
          <w:t>,</w:t>
        </w:r>
      </w:ins>
      <w:del w:id="16" w:author="Huawei" w:date="2024-04-07T10:49:00Z">
        <w:r w:rsidRPr="005F4C6A" w:rsidDel="00A55DB1">
          <w:rPr>
            <w:rFonts w:eastAsia="Times New Roman"/>
            <w:lang w:eastAsia="zh-CN"/>
          </w:rPr>
          <w:delText>.</w:delText>
        </w:r>
      </w:del>
      <w:ins w:id="17" w:author="Huawei" w:date="2024-04-07T10:38:00Z">
        <w:r w:rsidR="00EA0333">
          <w:rPr>
            <w:rFonts w:eastAsia="Times New Roman"/>
            <w:lang w:eastAsia="zh-CN"/>
          </w:rPr>
          <w:t xml:space="preserve"> </w:t>
        </w:r>
      </w:ins>
      <w:ins w:id="18" w:author="Huawei" w:date="2024-04-07T10:49:00Z">
        <w:r w:rsidR="00A55DB1">
          <w:rPr>
            <w:rFonts w:eastAsia="Times New Roman"/>
            <w:lang w:eastAsia="zh-CN"/>
          </w:rPr>
          <w:t>s</w:t>
        </w:r>
      </w:ins>
      <w:ins w:id="19" w:author="Huawei" w:date="2024-04-07T10:38:00Z">
        <w:r w:rsidR="00EA0333">
          <w:rPr>
            <w:rFonts w:eastAsia="Times New Roman"/>
            <w:lang w:eastAsia="zh-CN"/>
          </w:rPr>
          <w:t xml:space="preserve">uch assistance information may also be sent to UE </w:t>
        </w:r>
      </w:ins>
      <w:ins w:id="20" w:author="Huawei" w:date="2024-04-07T10:48:00Z">
        <w:r w:rsidR="004B67E1">
          <w:rPr>
            <w:rFonts w:eastAsia="Times New Roman"/>
            <w:lang w:eastAsia="zh-CN"/>
          </w:rPr>
          <w:t xml:space="preserve">guiding its reporting behaviour in case UE of </w:t>
        </w:r>
      </w:ins>
      <w:ins w:id="21" w:author="Huawei" w:date="2024-04-07T10:49:00Z">
        <w:r w:rsidR="004B67E1">
          <w:rPr>
            <w:rFonts w:eastAsia="Times New Roman"/>
            <w:lang w:eastAsia="zh-CN"/>
          </w:rPr>
          <w:t>memory shortage.</w:t>
        </w:r>
      </w:ins>
    </w:p>
    <w:p w14:paraId="5438F7D4"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2" w:name="_Toc163030394"/>
      <w:r w:rsidRPr="005F4C6A">
        <w:rPr>
          <w:rFonts w:ascii="Arial" w:eastAsia="Times New Roman" w:hAnsi="Arial"/>
          <w:sz w:val="28"/>
          <w:lang w:eastAsia="ja-JP"/>
        </w:rPr>
        <w:t>21.2.4</w:t>
      </w:r>
      <w:r w:rsidRPr="005F4C6A">
        <w:rPr>
          <w:rFonts w:ascii="Arial" w:eastAsia="Times New Roman" w:hAnsi="Arial"/>
          <w:sz w:val="28"/>
          <w:lang w:eastAsia="ja-JP"/>
        </w:rPr>
        <w:tab/>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 Handling in RRC_IDLE and RRC_INACTIVE States</w:t>
      </w:r>
      <w:bookmarkEnd w:id="22"/>
    </w:p>
    <w:p w14:paraId="28884FAB"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If the UE enters RRC_INACTIVE, the UE AS configuration for the </w:t>
      </w:r>
      <w:proofErr w:type="spellStart"/>
      <w:r w:rsidRPr="005F4C6A">
        <w:rPr>
          <w:rFonts w:eastAsia="Times New Roman"/>
          <w:lang w:eastAsia="zh-CN"/>
        </w:rPr>
        <w:t>QoE</w:t>
      </w:r>
      <w:proofErr w:type="spellEnd"/>
      <w:r w:rsidRPr="005F4C6A">
        <w:rPr>
          <w:rFonts w:eastAsia="Times New Roman"/>
          <w:lang w:eastAsia="zh-CN"/>
        </w:rPr>
        <w:t xml:space="preserve"> is stored in the UE Inactive AS context.</w:t>
      </w:r>
    </w:p>
    <w:p w14:paraId="106509D2"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If the UE enters RRC_IDLE state, the UE releases all application layer measurement configurations except the application layer configurations explicitly indicated by the </w:t>
      </w:r>
      <w:proofErr w:type="spellStart"/>
      <w:r w:rsidRPr="005F4C6A">
        <w:rPr>
          <w:rFonts w:eastAsia="Times New Roman"/>
          <w:lang w:eastAsia="zh-CN"/>
        </w:rPr>
        <w:t>gNB</w:t>
      </w:r>
      <w:proofErr w:type="spellEnd"/>
      <w:r w:rsidRPr="005F4C6A">
        <w:rPr>
          <w:rFonts w:eastAsia="Times New Roman"/>
          <w:lang w:eastAsia="zh-CN"/>
        </w:rPr>
        <w:t xml:space="preserve"> as applicable in RRC_IDLE and RRC_INACTIVE states.</w:t>
      </w:r>
    </w:p>
    <w:p w14:paraId="0F3687B2"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w:t>
      </w:r>
      <w:proofErr w:type="spellStart"/>
      <w:r w:rsidRPr="005F4C6A">
        <w:rPr>
          <w:rFonts w:eastAsia="Times New Roman"/>
          <w:lang w:eastAsia="ja-JP"/>
        </w:rPr>
        <w:t>QoE</w:t>
      </w:r>
      <w:proofErr w:type="spellEnd"/>
      <w:r w:rsidRPr="005F4C6A">
        <w:rPr>
          <w:rFonts w:eastAsia="Times New Roman"/>
          <w:lang w:eastAsia="ja-JP"/>
        </w:rPr>
        <w:t xml:space="preserve"> measurement sessions pertaining to data flows received via MBS broadcast, </w:t>
      </w:r>
      <w:proofErr w:type="spellStart"/>
      <w:r w:rsidRPr="005F4C6A">
        <w:rPr>
          <w:rFonts w:eastAsia="Times New Roman"/>
          <w:lang w:eastAsia="ja-JP"/>
        </w:rPr>
        <w:t>QoE</w:t>
      </w:r>
      <w:proofErr w:type="spellEnd"/>
      <w:r w:rsidRPr="005F4C6A">
        <w:rPr>
          <w:rFonts w:eastAsia="Times New Roman"/>
          <w:lang w:eastAsia="ja-JP"/>
        </w:rPr>
        <w:t xml:space="preserve"> measurement collection may continue during the RRC_INACTIVE and RRC_IDLE.</w:t>
      </w:r>
    </w:p>
    <w:p w14:paraId="3A00794D"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Upon UE's transition from RRC_IDLE to RRC_CONNECTED, the </w:t>
      </w:r>
      <w:proofErr w:type="spellStart"/>
      <w:r w:rsidRPr="005F4C6A">
        <w:rPr>
          <w:rFonts w:eastAsia="Times New Roman"/>
          <w:lang w:eastAsia="ja-JP"/>
        </w:rPr>
        <w:t>gNB</w:t>
      </w:r>
      <w:proofErr w:type="spellEnd"/>
      <w:r w:rsidRPr="005F4C6A">
        <w:rPr>
          <w:rFonts w:eastAsia="Times New Roman"/>
          <w:lang w:eastAsia="ja-JP"/>
        </w:rPr>
        <w:t xml:space="preserve"> serving the UE should ensure that it does not release an already configured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for the sake of configuring a new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configuration.</w:t>
      </w:r>
    </w:p>
    <w:p w14:paraId="3F3A5D4F"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zh-CN"/>
        </w:rPr>
        <w:t>QoE</w:t>
      </w:r>
      <w:proofErr w:type="spellEnd"/>
      <w:r w:rsidRPr="005F4C6A">
        <w:rPr>
          <w:rFonts w:eastAsia="Times New Roman"/>
          <w:lang w:eastAsia="zh-CN"/>
        </w:rPr>
        <w:t xml:space="preserve"> measurements for ongoing sessions should be continued when switching between 5GC Shared MBS traffic delivery and 5GC Individual MBS traffic delivery modes for MBS multicast.</w:t>
      </w:r>
    </w:p>
    <w:p w14:paraId="3D1A6D7A"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When the UE resumes the connection with a </w:t>
      </w:r>
      <w:proofErr w:type="spellStart"/>
      <w:r w:rsidRPr="005F4C6A">
        <w:rPr>
          <w:rFonts w:eastAsia="Times New Roman"/>
          <w:lang w:eastAsia="zh-CN"/>
        </w:rPr>
        <w:t>gNB</w:t>
      </w:r>
      <w:proofErr w:type="spellEnd"/>
      <w:r w:rsidRPr="005F4C6A">
        <w:rPr>
          <w:rFonts w:eastAsia="Times New Roman"/>
          <w:lang w:eastAsia="zh-CN"/>
        </w:rPr>
        <w:t xml:space="preserve"> that does not support QMC, or when it is handed over to a target that does not support QMC, the UE releases all application layer measurement configurations.</w:t>
      </w:r>
    </w:p>
    <w:p w14:paraId="39E6A9A0" w14:textId="1E97021D"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zh-CN"/>
        </w:rPr>
        <w:lastRenderedPageBreak/>
        <w:t xml:space="preserve">For application measurement configurations applicable in RRC_IDLE and RRC_INACTIVE states, the UE continues on-going </w:t>
      </w:r>
      <w:proofErr w:type="spellStart"/>
      <w:r w:rsidRPr="005F4C6A">
        <w:rPr>
          <w:rFonts w:eastAsia="Times New Roman"/>
          <w:lang w:eastAsia="zh-CN"/>
        </w:rPr>
        <w:t>QoE</w:t>
      </w:r>
      <w:proofErr w:type="spellEnd"/>
      <w:r w:rsidRPr="005F4C6A">
        <w:rPr>
          <w:rFonts w:eastAsia="Times New Roman"/>
          <w:lang w:eastAsia="zh-CN"/>
        </w:rPr>
        <w:t xml:space="preserve"> measurement collection when entering RRC_IDLE or RRC_INACTIVE state,</w:t>
      </w:r>
      <w:r w:rsidRPr="005F4C6A">
        <w:rPr>
          <w:rFonts w:eastAsia="Times New Roman"/>
          <w:lang w:eastAsia="ja-JP"/>
        </w:rPr>
        <w:t xml:space="preserve"> and also when returning to RRC_CONNECTED state.</w:t>
      </w:r>
      <w:r w:rsidRPr="005F4C6A">
        <w:rPr>
          <w:rFonts w:eastAsia="Times New Roman"/>
          <w:lang w:eastAsia="zh-CN"/>
        </w:rPr>
        <w:t xml:space="preserve"> The UE may also start </w:t>
      </w:r>
      <w:proofErr w:type="spellStart"/>
      <w:r w:rsidRPr="005F4C6A">
        <w:rPr>
          <w:rFonts w:eastAsia="Times New Roman"/>
          <w:lang w:eastAsia="zh-CN"/>
        </w:rPr>
        <w:t>QoE</w:t>
      </w:r>
      <w:proofErr w:type="spellEnd"/>
      <w:r w:rsidRPr="005F4C6A">
        <w:rPr>
          <w:rFonts w:eastAsia="Times New Roman"/>
          <w:lang w:eastAsia="zh-CN"/>
        </w:rPr>
        <w:t xml:space="preserve"> collection according to the stored </w:t>
      </w:r>
      <w:proofErr w:type="spellStart"/>
      <w:r w:rsidRPr="005F4C6A">
        <w:rPr>
          <w:rFonts w:eastAsia="Times New Roman"/>
          <w:lang w:eastAsia="zh-CN"/>
        </w:rPr>
        <w:t>QoE</w:t>
      </w:r>
      <w:proofErr w:type="spellEnd"/>
      <w:r w:rsidRPr="005F4C6A">
        <w:rPr>
          <w:rFonts w:eastAsia="Times New Roman"/>
          <w:lang w:eastAsia="zh-CN"/>
        </w:rPr>
        <w:t xml:space="preserve"> configuration while in RRC_IDLE or RRC_INACTIVE state. The UE keeps the application layer measurement configurations but does not start new </w:t>
      </w:r>
      <w:proofErr w:type="spellStart"/>
      <w:r w:rsidRPr="005F4C6A">
        <w:rPr>
          <w:rFonts w:eastAsia="Times New Roman"/>
          <w:lang w:eastAsia="zh-CN"/>
        </w:rPr>
        <w:t>QoE</w:t>
      </w:r>
      <w:proofErr w:type="spellEnd"/>
      <w:r w:rsidRPr="005F4C6A">
        <w:rPr>
          <w:rFonts w:eastAsia="Times New Roman"/>
          <w:lang w:eastAsia="zh-CN"/>
        </w:rPr>
        <w:t xml:space="preserve"> measurement sessions when it is outside of the area scope for </w:t>
      </w:r>
      <w:proofErr w:type="spellStart"/>
      <w:r w:rsidRPr="005F4C6A">
        <w:rPr>
          <w:rFonts w:eastAsia="Times New Roman"/>
          <w:lang w:eastAsia="zh-CN"/>
        </w:rPr>
        <w:t>QoE</w:t>
      </w:r>
      <w:proofErr w:type="spellEnd"/>
      <w:r w:rsidRPr="005F4C6A">
        <w:rPr>
          <w:rFonts w:eastAsia="Times New Roman"/>
          <w:lang w:eastAsia="zh-CN"/>
        </w:rPr>
        <w:t xml:space="preserve"> configurations in </w:t>
      </w:r>
      <w:r w:rsidRPr="005F4C6A">
        <w:rPr>
          <w:rFonts w:eastAsia="Times New Roman"/>
          <w:lang w:eastAsia="ja-JP"/>
        </w:rPr>
        <w:t>RRC_IDLE and/or RRC_INACTIVE</w:t>
      </w:r>
      <w:r w:rsidRPr="005F4C6A">
        <w:rPr>
          <w:rFonts w:eastAsia="Times New Roman"/>
          <w:lang w:eastAsia="zh-CN"/>
        </w:rPr>
        <w:t xml:space="preserve"> state. The UE stores the application layer measurement reports generated while in </w:t>
      </w:r>
      <w:r w:rsidRPr="005F4C6A">
        <w:rPr>
          <w:rFonts w:eastAsia="Times New Roman"/>
          <w:lang w:eastAsia="ja-JP"/>
        </w:rPr>
        <w:t>RRC_IDLE and/or RRC_INACTIVE</w:t>
      </w:r>
      <w:r w:rsidRPr="005F4C6A">
        <w:rPr>
          <w:rFonts w:eastAsia="Times New Roman"/>
          <w:lang w:eastAsia="zh-CN"/>
        </w:rPr>
        <w:t xml:space="preserve"> state in the AS layer. The </w:t>
      </w:r>
      <w:proofErr w:type="spellStart"/>
      <w:r w:rsidRPr="005F4C6A">
        <w:rPr>
          <w:rFonts w:eastAsia="Times New Roman"/>
          <w:lang w:eastAsia="zh-CN"/>
        </w:rPr>
        <w:t>gNB</w:t>
      </w:r>
      <w:proofErr w:type="spellEnd"/>
      <w:r w:rsidRPr="005F4C6A">
        <w:rPr>
          <w:rFonts w:eastAsia="Times New Roman"/>
          <w:lang w:eastAsia="zh-CN"/>
        </w:rPr>
        <w:t xml:space="preserve"> can retrieve the </w:t>
      </w:r>
      <w:r w:rsidRPr="005F4C6A">
        <w:rPr>
          <w:rFonts w:eastAsia="Times New Roman"/>
          <w:lang w:eastAsia="ja-JP"/>
        </w:rPr>
        <w:t>application layer measurement</w:t>
      </w:r>
      <w:r w:rsidRPr="005F4C6A">
        <w:rPr>
          <w:rFonts w:eastAsia="Times New Roman"/>
          <w:lang w:eastAsia="zh-CN"/>
        </w:rPr>
        <w:t xml:space="preserve"> reports/configurations and session status indication by configuring SRB4 or SRB5 after it receives an indication of application layer measurement report/configuration availability. </w:t>
      </w:r>
      <w:r w:rsidRPr="005F4C6A">
        <w:rPr>
          <w:rFonts w:eastAsia="Times New Roman"/>
          <w:lang w:eastAsia="ja-JP"/>
        </w:rPr>
        <w:t xml:space="preserve">The UE can send to the </w:t>
      </w:r>
      <w:proofErr w:type="spellStart"/>
      <w:r w:rsidRPr="005F4C6A">
        <w:rPr>
          <w:rFonts w:eastAsia="Times New Roman"/>
          <w:lang w:eastAsia="ja-JP"/>
        </w:rPr>
        <w:t>gNB</w:t>
      </w:r>
      <w:proofErr w:type="spellEnd"/>
      <w:r w:rsidRPr="005F4C6A">
        <w:rPr>
          <w:rFonts w:eastAsia="Times New Roman"/>
          <w:lang w:eastAsia="ja-JP"/>
        </w:rPr>
        <w:t xml:space="preserve"> the application layer measurement reports </w:t>
      </w:r>
      <w:r w:rsidRPr="005F4C6A">
        <w:rPr>
          <w:rFonts w:eastAsia="Times New Roman"/>
          <w:lang w:eastAsia="zh-CN"/>
        </w:rPr>
        <w:t xml:space="preserve">buffered when in </w:t>
      </w:r>
      <w:r w:rsidRPr="005F4C6A">
        <w:rPr>
          <w:rFonts w:eastAsia="Times New Roman"/>
          <w:lang w:eastAsia="ja-JP"/>
        </w:rPr>
        <w:t>RRC_IDLE and/or RRC_INACTIVE</w:t>
      </w:r>
      <w:r w:rsidRPr="005F4C6A">
        <w:rPr>
          <w:rFonts w:eastAsia="Times New Roman"/>
          <w:lang w:eastAsia="zh-CN"/>
        </w:rPr>
        <w:t xml:space="preserve"> state,</w:t>
      </w:r>
      <w:r w:rsidRPr="005F4C6A">
        <w:rPr>
          <w:rFonts w:eastAsia="Times New Roman"/>
          <w:lang w:eastAsia="ja-JP"/>
        </w:rPr>
        <w:t xml:space="preserve"> </w:t>
      </w:r>
      <w:del w:id="23" w:author="Huawei" w:date="2024-04-07T10:50:00Z">
        <w:r w:rsidRPr="005F4C6A" w:rsidDel="00AA1CFD">
          <w:rPr>
            <w:rFonts w:eastAsia="Times New Roman"/>
            <w:lang w:eastAsia="ja-JP"/>
          </w:rPr>
          <w:delText xml:space="preserve"> </w:delText>
        </w:r>
      </w:del>
      <w:r w:rsidRPr="005F4C6A">
        <w:rPr>
          <w:rFonts w:eastAsia="Times New Roman"/>
          <w:lang w:eastAsia="ja-JP"/>
        </w:rPr>
        <w:t>only when the UE has moved to RRC_CONNECTED state due to other reasons. The UE should not transit from RRC_IDLE or RRC_INACTIVE state to RRC_CONNECTED state for the sole purpose of sending stored application layer measurement reports.</w:t>
      </w:r>
    </w:p>
    <w:p w14:paraId="610643D4" w14:textId="5BCE90D4" w:rsidR="005F4C6A" w:rsidRPr="005F4C6A" w:rsidDel="00AA1CFD" w:rsidRDefault="005F4C6A" w:rsidP="005F4C6A">
      <w:pPr>
        <w:overflowPunct w:val="0"/>
        <w:autoSpaceDE w:val="0"/>
        <w:autoSpaceDN w:val="0"/>
        <w:adjustRightInd w:val="0"/>
        <w:textAlignment w:val="baseline"/>
        <w:rPr>
          <w:del w:id="24" w:author="Huawei" w:date="2024-04-07T10:50:00Z"/>
          <w:rFonts w:eastAsia="Times New Roman"/>
          <w:lang w:eastAsia="ja-JP"/>
        </w:rPr>
      </w:pPr>
      <w:del w:id="25" w:author="Huawei" w:date="2024-04-07T10:50:00Z">
        <w:r w:rsidRPr="005F4C6A" w:rsidDel="00AA1CFD">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14:paraId="4864FAA6"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For </w:t>
      </w:r>
      <w:r w:rsidRPr="005F4C6A">
        <w:rPr>
          <w:rFonts w:eastAsia="Times New Roman"/>
          <w:lang w:eastAsia="ja-JP"/>
        </w:rPr>
        <w:t xml:space="preserve">the </w:t>
      </w:r>
      <w:r w:rsidRPr="005F4C6A">
        <w:rPr>
          <w:rFonts w:eastAsia="Times New Roman"/>
          <w:lang w:eastAsia="zh-CN"/>
        </w:rPr>
        <w:t xml:space="preserve">application measurement configurations applicable in RRC_IDLE state (i.e. for MBS broadcast service), the </w:t>
      </w:r>
      <w:proofErr w:type="spellStart"/>
      <w:r w:rsidRPr="005F4C6A">
        <w:rPr>
          <w:rFonts w:eastAsia="Times New Roman"/>
          <w:lang w:eastAsia="zh-CN"/>
        </w:rPr>
        <w:t>gNB</w:t>
      </w:r>
      <w:proofErr w:type="spellEnd"/>
      <w:r w:rsidRPr="005F4C6A">
        <w:rPr>
          <w:rFonts w:eastAsia="Times New Roman"/>
          <w:lang w:eastAsia="zh-CN"/>
        </w:rPr>
        <w:t xml:space="preserve"> that configures the </w:t>
      </w:r>
      <w:proofErr w:type="spellStart"/>
      <w:r w:rsidRPr="005F4C6A">
        <w:rPr>
          <w:rFonts w:eastAsia="Times New Roman"/>
          <w:lang w:eastAsia="zh-CN"/>
        </w:rPr>
        <w:t>QoE</w:t>
      </w:r>
      <w:proofErr w:type="spellEnd"/>
      <w:r w:rsidRPr="005F4C6A">
        <w:rPr>
          <w:rFonts w:eastAsia="Times New Roman"/>
          <w:lang w:eastAsia="zh-CN"/>
        </w:rPr>
        <w:t xml:space="preserve"> measurement collection also indicates the UE the </w:t>
      </w:r>
      <w:proofErr w:type="spellStart"/>
      <w:r w:rsidRPr="005F4C6A">
        <w:rPr>
          <w:rFonts w:eastAsia="Times New Roman"/>
          <w:lang w:eastAsia="zh-CN"/>
        </w:rPr>
        <w:t>QoE</w:t>
      </w:r>
      <w:proofErr w:type="spellEnd"/>
      <w:r w:rsidRPr="005F4C6A">
        <w:rPr>
          <w:rFonts w:eastAsia="Times New Roman"/>
          <w:lang w:eastAsia="zh-CN"/>
        </w:rPr>
        <w:t xml:space="preserve"> reference, MCE ID, service type, area scope, </w:t>
      </w:r>
      <w:proofErr w:type="spellStart"/>
      <w:r w:rsidRPr="005F4C6A">
        <w:rPr>
          <w:rFonts w:eastAsia="Times New Roman"/>
          <w:lang w:eastAsia="zh-CN"/>
        </w:rPr>
        <w:t>QoE</w:t>
      </w:r>
      <w:proofErr w:type="spellEnd"/>
      <w:r w:rsidRPr="005F4C6A">
        <w:rPr>
          <w:rFonts w:eastAsia="Times New Roman"/>
          <w:lang w:eastAsia="zh-CN"/>
        </w:rPr>
        <w:t xml:space="preserve"> measurement type (s-based or m-based measurement), and available </w:t>
      </w:r>
      <w:proofErr w:type="spellStart"/>
      <w:r w:rsidRPr="005F4C6A">
        <w:rPr>
          <w:rFonts w:eastAsia="Times New Roman"/>
          <w:lang w:eastAsia="zh-CN"/>
        </w:rPr>
        <w:t>RVQoE</w:t>
      </w:r>
      <w:proofErr w:type="spellEnd"/>
      <w:r w:rsidRPr="005F4C6A">
        <w:rPr>
          <w:rFonts w:eastAsia="Times New Roman"/>
          <w:lang w:eastAsia="zh-CN"/>
        </w:rPr>
        <w:t xml:space="preserve"> metrics, per </w:t>
      </w:r>
      <w:proofErr w:type="spellStart"/>
      <w:r w:rsidRPr="005F4C6A">
        <w:rPr>
          <w:rFonts w:eastAsia="Times New Roman"/>
          <w:lang w:eastAsia="zh-CN"/>
        </w:rPr>
        <w:t>QoE</w:t>
      </w:r>
      <w:proofErr w:type="spellEnd"/>
      <w:r w:rsidRPr="005F4C6A">
        <w:rPr>
          <w:rFonts w:eastAsia="Times New Roman"/>
          <w:lang w:eastAsia="zh-CN"/>
        </w:rPr>
        <w:t xml:space="preserve"> reference, the UE stores the received information including the </w:t>
      </w:r>
      <w:proofErr w:type="spellStart"/>
      <w:r w:rsidRPr="005F4C6A">
        <w:rPr>
          <w:rFonts w:eastAsia="Times New Roman"/>
          <w:lang w:eastAsia="zh-CN"/>
        </w:rPr>
        <w:t>QoE</w:t>
      </w:r>
      <w:proofErr w:type="spellEnd"/>
      <w:r w:rsidRPr="005F4C6A">
        <w:rPr>
          <w:rFonts w:eastAsia="Times New Roman"/>
          <w:lang w:eastAsia="zh-CN"/>
        </w:rPr>
        <w:t xml:space="preserve"> reference, RRC level ID, MCE ID, service type, area scope, </w:t>
      </w:r>
      <w:proofErr w:type="spellStart"/>
      <w:r w:rsidRPr="005F4C6A">
        <w:rPr>
          <w:rFonts w:eastAsia="Times New Roman"/>
          <w:lang w:eastAsia="zh-CN"/>
        </w:rPr>
        <w:t>QoE</w:t>
      </w:r>
      <w:proofErr w:type="spellEnd"/>
      <w:r w:rsidRPr="005F4C6A">
        <w:rPr>
          <w:rFonts w:eastAsia="Times New Roman"/>
          <w:lang w:eastAsia="zh-CN"/>
        </w:rPr>
        <w:t xml:space="preserve"> measurement type, and available </w:t>
      </w:r>
      <w:proofErr w:type="spellStart"/>
      <w:r w:rsidRPr="005F4C6A">
        <w:rPr>
          <w:rFonts w:eastAsia="Times New Roman"/>
          <w:lang w:eastAsia="zh-CN"/>
        </w:rPr>
        <w:t>RVQoE</w:t>
      </w:r>
      <w:proofErr w:type="spellEnd"/>
      <w:r w:rsidRPr="005F4C6A">
        <w:rPr>
          <w:rFonts w:eastAsia="Times New Roman"/>
          <w:lang w:eastAsia="zh-CN"/>
        </w:rPr>
        <w:t xml:space="preserve"> metrics, per </w:t>
      </w:r>
      <w:proofErr w:type="spellStart"/>
      <w:r w:rsidRPr="005F4C6A">
        <w:rPr>
          <w:rFonts w:eastAsia="Times New Roman"/>
          <w:lang w:eastAsia="zh-CN"/>
        </w:rPr>
        <w:t>QoE</w:t>
      </w:r>
      <w:proofErr w:type="spellEnd"/>
      <w:r w:rsidRPr="005F4C6A">
        <w:rPr>
          <w:rFonts w:eastAsia="Times New Roman"/>
          <w:lang w:eastAsia="zh-CN"/>
        </w:rPr>
        <w:t xml:space="preserve"> reference when entering RRC_IDLE. </w:t>
      </w:r>
      <w:r w:rsidRPr="005F4C6A">
        <w:rPr>
          <w:rFonts w:eastAsia="Times New Roman"/>
          <w:lang w:eastAsia="ja-JP"/>
        </w:rPr>
        <w:t xml:space="preserve">Upon UE's transition from RRC_IDLE to RRC_CONNECTED, the UE indicates the stored information to the new serving </w:t>
      </w:r>
      <w:proofErr w:type="spellStart"/>
      <w:r w:rsidRPr="005F4C6A">
        <w:rPr>
          <w:rFonts w:eastAsia="Times New Roman"/>
          <w:lang w:eastAsia="ja-JP"/>
        </w:rPr>
        <w:t>gNB</w:t>
      </w:r>
      <w:proofErr w:type="spellEnd"/>
      <w:r w:rsidRPr="005F4C6A">
        <w:rPr>
          <w:rFonts w:eastAsia="Times New Roman"/>
          <w:lang w:eastAsia="ja-JP"/>
        </w:rPr>
        <w:t>, and</w:t>
      </w:r>
      <w:r w:rsidRPr="005F4C6A">
        <w:rPr>
          <w:rFonts w:eastAsia="Times New Roman"/>
          <w:lang w:eastAsia="zh-CN"/>
        </w:rPr>
        <w:t xml:space="preserve"> the new serving </w:t>
      </w:r>
      <w:proofErr w:type="spellStart"/>
      <w:r w:rsidRPr="005F4C6A">
        <w:rPr>
          <w:rFonts w:eastAsia="Times New Roman"/>
          <w:lang w:eastAsia="zh-CN"/>
        </w:rPr>
        <w:t>gNB</w:t>
      </w:r>
      <w:proofErr w:type="spellEnd"/>
      <w:r w:rsidRPr="005F4C6A">
        <w:rPr>
          <w:rFonts w:eastAsia="Times New Roman"/>
          <w:lang w:eastAsia="zh-CN"/>
        </w:rPr>
        <w:t xml:space="preserve"> can use the information when managing the </w:t>
      </w:r>
      <w:proofErr w:type="spellStart"/>
      <w:r w:rsidRPr="005F4C6A">
        <w:rPr>
          <w:rFonts w:eastAsia="Times New Roman"/>
          <w:lang w:eastAsia="zh-CN"/>
        </w:rPr>
        <w:t>QoE</w:t>
      </w:r>
      <w:proofErr w:type="spellEnd"/>
      <w:r w:rsidRPr="005F4C6A">
        <w:rPr>
          <w:rFonts w:eastAsia="Times New Roman"/>
          <w:lang w:eastAsia="zh-CN"/>
        </w:rPr>
        <w:t xml:space="preserve"> configurations including configuring, releasing, updating the </w:t>
      </w:r>
      <w:proofErr w:type="spellStart"/>
      <w:r w:rsidRPr="005F4C6A">
        <w:rPr>
          <w:rFonts w:eastAsia="Times New Roman"/>
          <w:lang w:eastAsia="zh-CN"/>
        </w:rPr>
        <w:t>QoE</w:t>
      </w:r>
      <w:proofErr w:type="spellEnd"/>
      <w:r w:rsidRPr="005F4C6A">
        <w:rPr>
          <w:rFonts w:eastAsia="Times New Roman"/>
          <w:lang w:eastAsia="zh-CN"/>
        </w:rPr>
        <w:t xml:space="preserve"> configuration, and receiving and forwarding the </w:t>
      </w:r>
      <w:proofErr w:type="spellStart"/>
      <w:r w:rsidRPr="005F4C6A">
        <w:rPr>
          <w:rFonts w:eastAsia="Times New Roman"/>
          <w:lang w:eastAsia="zh-CN"/>
        </w:rPr>
        <w:t>QoE</w:t>
      </w:r>
      <w:proofErr w:type="spellEnd"/>
      <w:r w:rsidRPr="005F4C6A">
        <w:rPr>
          <w:rFonts w:eastAsia="Times New Roman"/>
          <w:lang w:eastAsia="zh-CN"/>
        </w:rPr>
        <w:t xml:space="preserve"> reports buffered in RRC_IDLE.</w:t>
      </w:r>
    </w:p>
    <w:p w14:paraId="64F09BF4" w14:textId="77777777" w:rsidR="005F4C6A" w:rsidRPr="005F4C6A" w:rsidRDefault="005F4C6A" w:rsidP="005F4C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6" w:name="_Toc163030395"/>
      <w:bookmarkStart w:id="27" w:name="_GoBack"/>
      <w:bookmarkEnd w:id="27"/>
      <w:r w:rsidRPr="005F4C6A">
        <w:rPr>
          <w:rFonts w:ascii="Arial" w:eastAsia="Times New Roman" w:hAnsi="Arial"/>
          <w:sz w:val="28"/>
          <w:lang w:eastAsia="ja-JP"/>
        </w:rPr>
        <w:t>21.2.5</w:t>
      </w:r>
      <w:r w:rsidRPr="005F4C6A">
        <w:rPr>
          <w:rFonts w:ascii="Arial" w:eastAsia="Times New Roman" w:hAnsi="Arial"/>
          <w:sz w:val="28"/>
          <w:lang w:eastAsia="ja-JP"/>
        </w:rPr>
        <w:tab/>
        <w:t xml:space="preserve">Per-slice </w:t>
      </w:r>
      <w:proofErr w:type="spellStart"/>
      <w:r w:rsidRPr="005F4C6A">
        <w:rPr>
          <w:rFonts w:ascii="Arial" w:eastAsia="Times New Roman" w:hAnsi="Arial"/>
          <w:sz w:val="28"/>
          <w:lang w:eastAsia="ja-JP"/>
        </w:rPr>
        <w:t>QoE</w:t>
      </w:r>
      <w:proofErr w:type="spellEnd"/>
      <w:r w:rsidRPr="005F4C6A">
        <w:rPr>
          <w:rFonts w:ascii="Arial" w:eastAsia="Times New Roman" w:hAnsi="Arial"/>
          <w:sz w:val="28"/>
          <w:lang w:eastAsia="ja-JP"/>
        </w:rPr>
        <w:t xml:space="preserve"> Measurement</w:t>
      </w:r>
      <w:bookmarkEnd w:id="26"/>
    </w:p>
    <w:p w14:paraId="7D9BBDD2"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When a service is provided within a configured slice, the </w:t>
      </w:r>
      <w:proofErr w:type="spellStart"/>
      <w:r w:rsidRPr="005F4C6A">
        <w:rPr>
          <w:rFonts w:eastAsia="Times New Roman"/>
          <w:lang w:eastAsia="zh-CN"/>
        </w:rPr>
        <w:t>QoE</w:t>
      </w:r>
      <w:proofErr w:type="spellEnd"/>
      <w:r w:rsidRPr="005F4C6A">
        <w:rPr>
          <w:rFonts w:eastAsia="Times New Roman"/>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5F4C6A">
        <w:rPr>
          <w:rFonts w:eastAsia="Times New Roman"/>
          <w:lang w:eastAsia="zh-CN"/>
        </w:rPr>
        <w:t>QoE</w:t>
      </w:r>
      <w:proofErr w:type="spellEnd"/>
      <w:r w:rsidRPr="005F4C6A">
        <w:rPr>
          <w:rFonts w:eastAsia="Times New Roman"/>
          <w:lang w:eastAsia="zh-CN"/>
        </w:rPr>
        <w:t xml:space="preserve"> measurement configurations can be configured for the same service type, and each configuration can pertain to different slices, where each </w:t>
      </w:r>
      <w:proofErr w:type="spellStart"/>
      <w:r w:rsidRPr="005F4C6A">
        <w:rPr>
          <w:rFonts w:eastAsia="Times New Roman"/>
          <w:lang w:eastAsia="zh-CN"/>
        </w:rPr>
        <w:t>QoE</w:t>
      </w:r>
      <w:proofErr w:type="spellEnd"/>
      <w:r w:rsidRPr="005F4C6A">
        <w:rPr>
          <w:rFonts w:eastAsia="Times New Roman"/>
          <w:lang w:eastAsia="zh-CN"/>
        </w:rPr>
        <w:t xml:space="preserve"> measurement configuration is identified with a </w:t>
      </w:r>
      <w:proofErr w:type="spellStart"/>
      <w:r w:rsidRPr="005F4C6A">
        <w:rPr>
          <w:rFonts w:eastAsia="Times New Roman"/>
          <w:lang w:eastAsia="zh-CN"/>
        </w:rPr>
        <w:t>QoE</w:t>
      </w:r>
      <w:proofErr w:type="spellEnd"/>
      <w:r w:rsidRPr="005F4C6A">
        <w:rPr>
          <w:rFonts w:eastAsia="Times New Roman"/>
          <w:lang w:eastAsia="zh-CN"/>
        </w:rPr>
        <w:t xml:space="preserve"> reference.</w:t>
      </w:r>
    </w:p>
    <w:p w14:paraId="5ACE2DDA"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zh-CN"/>
        </w:rPr>
        <w:t xml:space="preserve">The UE includes the network slice identifier inside the </w:t>
      </w:r>
      <w:proofErr w:type="spellStart"/>
      <w:r w:rsidRPr="005F4C6A">
        <w:rPr>
          <w:rFonts w:eastAsia="Times New Roman"/>
          <w:lang w:eastAsia="zh-CN"/>
        </w:rPr>
        <w:t>QoE</w:t>
      </w:r>
      <w:proofErr w:type="spellEnd"/>
      <w:r w:rsidRPr="005F4C6A">
        <w:rPr>
          <w:rFonts w:eastAsia="Times New Roman"/>
          <w:lang w:eastAsia="zh-CN"/>
        </w:rPr>
        <w:t xml:space="preserve"> measurement report container when sending the </w:t>
      </w:r>
      <w:proofErr w:type="spellStart"/>
      <w:r w:rsidRPr="005F4C6A">
        <w:rPr>
          <w:rFonts w:eastAsia="Times New Roman"/>
          <w:lang w:eastAsia="zh-CN"/>
        </w:rPr>
        <w:t>QoE</w:t>
      </w:r>
      <w:proofErr w:type="spellEnd"/>
      <w:r w:rsidRPr="005F4C6A">
        <w:rPr>
          <w:rFonts w:eastAsia="Times New Roman"/>
          <w:lang w:eastAsia="zh-CN"/>
        </w:rPr>
        <w:t xml:space="preserve"> measurement reports.</w:t>
      </w:r>
    </w:p>
    <w:p w14:paraId="32C1FB1C"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8" w:name="_Toc163030396"/>
      <w:r w:rsidRPr="005F4C6A">
        <w:rPr>
          <w:rFonts w:ascii="Arial" w:eastAsia="Times New Roman" w:hAnsi="Arial"/>
          <w:sz w:val="32"/>
          <w:lang w:eastAsia="ja-JP"/>
        </w:rPr>
        <w:t>21.3</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Continuity for Mobility</w:t>
      </w:r>
      <w:bookmarkEnd w:id="28"/>
    </w:p>
    <w:p w14:paraId="56CB1EC3"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t>QoE</w:t>
      </w:r>
      <w:proofErr w:type="spellEnd"/>
      <w:r w:rsidRPr="005F4C6A">
        <w:rPr>
          <w:rFonts w:eastAsia="Times New Roman"/>
          <w:lang w:eastAsia="ja-JP"/>
        </w:rPr>
        <w:t xml:space="preserve"> measurement collection continuity for intra-system intra-RAT</w:t>
      </w:r>
      <w:r w:rsidRPr="005F4C6A">
        <w:rPr>
          <w:lang w:eastAsia="zh-CN"/>
        </w:rPr>
        <w:t>/</w:t>
      </w:r>
      <w:r w:rsidRPr="005F4C6A">
        <w:rPr>
          <w:rFonts w:eastAsia="Times New Roman"/>
          <w:lang w:eastAsia="zh-CN"/>
        </w:rPr>
        <w:t>inter-RAT</w:t>
      </w:r>
      <w:r w:rsidRPr="005F4C6A">
        <w:rPr>
          <w:rFonts w:eastAsia="Times New Roman"/>
          <w:lang w:eastAsia="ja-JP"/>
        </w:rPr>
        <w:t xml:space="preserve"> handover is supported, with the Area Scope parameters configured by the OAM, where the network is responsible for keeping track of whether the UE is inside or outside the area scope. A UE continues an ongoing </w:t>
      </w:r>
      <w:proofErr w:type="spellStart"/>
      <w:r w:rsidRPr="005F4C6A">
        <w:rPr>
          <w:rFonts w:eastAsia="Times New Roman"/>
          <w:lang w:eastAsia="ja-JP"/>
        </w:rPr>
        <w:t>QoE</w:t>
      </w:r>
      <w:proofErr w:type="spellEnd"/>
      <w:r w:rsidRPr="005F4C6A">
        <w:rPr>
          <w:rFonts w:eastAsia="Times New Roman"/>
          <w:lang w:eastAsia="ja-JP"/>
        </w:rPr>
        <w:t xml:space="preserve"> measurement even if it leaves the area scope, unless the network indicates to the UE to release the </w:t>
      </w:r>
      <w:r w:rsidRPr="005F4C6A">
        <w:rPr>
          <w:lang w:eastAsia="zh-CN"/>
        </w:rPr>
        <w:t>application layer</w:t>
      </w:r>
      <w:r w:rsidRPr="005F4C6A">
        <w:rPr>
          <w:rFonts w:eastAsia="Times New Roman"/>
          <w:lang w:eastAsia="ja-JP"/>
        </w:rPr>
        <w:t xml:space="preserve"> measurement configuration.</w:t>
      </w:r>
    </w:p>
    <w:p w14:paraId="49680484"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handover, the source </w:t>
      </w:r>
      <w:proofErr w:type="spellStart"/>
      <w:r w:rsidRPr="005F4C6A">
        <w:rPr>
          <w:rFonts w:eastAsia="Times New Roman"/>
          <w:lang w:eastAsia="ja-JP"/>
        </w:rPr>
        <w:t>gNB</w:t>
      </w:r>
      <w:proofErr w:type="spellEnd"/>
      <w:r w:rsidRPr="005F4C6A">
        <w:rPr>
          <w:rFonts w:eastAsia="Times New Roman"/>
          <w:lang w:eastAsia="ja-JP"/>
        </w:rPr>
        <w:t xml:space="preserve"> may transmit the information related to one or more application layer measurement configurations of the UE to the target </w:t>
      </w:r>
      <w:proofErr w:type="spellStart"/>
      <w:r w:rsidRPr="005F4C6A">
        <w:rPr>
          <w:rFonts w:eastAsia="Times New Roman"/>
          <w:lang w:eastAsia="ja-JP"/>
        </w:rPr>
        <w:t>gNB</w:t>
      </w:r>
      <w:proofErr w:type="spellEnd"/>
      <w:r w:rsidRPr="005F4C6A">
        <w:rPr>
          <w:rFonts w:eastAsia="Times New Roman"/>
          <w:lang w:eastAsia="ja-JP"/>
        </w:rPr>
        <w:t xml:space="preserve"> via </w:t>
      </w:r>
      <w:proofErr w:type="spellStart"/>
      <w:r w:rsidRPr="005F4C6A">
        <w:rPr>
          <w:rFonts w:eastAsia="Times New Roman"/>
          <w:lang w:eastAsia="ja-JP"/>
        </w:rPr>
        <w:t>XnAP</w:t>
      </w:r>
      <w:proofErr w:type="spellEnd"/>
      <w:r w:rsidRPr="005F4C6A">
        <w:rPr>
          <w:rFonts w:eastAsia="Times New Roman"/>
          <w:lang w:eastAsia="ja-JP"/>
        </w:rPr>
        <w:t xml:space="preserve"> or NGAP. For signalling-based </w:t>
      </w:r>
      <w:proofErr w:type="spellStart"/>
      <w:r w:rsidRPr="005F4C6A">
        <w:rPr>
          <w:rFonts w:eastAsia="Times New Roman"/>
          <w:lang w:eastAsia="ja-JP"/>
        </w:rPr>
        <w:t>QoE</w:t>
      </w:r>
      <w:proofErr w:type="spellEnd"/>
      <w:r w:rsidRPr="005F4C6A">
        <w:rPr>
          <w:rFonts w:eastAsia="Times New Roman"/>
          <w:lang w:eastAsia="ja-JP"/>
        </w:rPr>
        <w:t>, the service type</w:t>
      </w:r>
      <w:r w:rsidRPr="005F4C6A">
        <w:rPr>
          <w:lang w:eastAsia="zh-CN"/>
        </w:rPr>
        <w:t xml:space="preserve"> indication</w:t>
      </w:r>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reference, and, optionally, the container for application layer measurement configuration, MCE IP address, measurement configuration application layer ID, MDT alignment information, area scope, slice support list for QMC</w:t>
      </w:r>
      <w:r w:rsidRPr="005F4C6A">
        <w:rPr>
          <w:lang w:eastAsia="zh-CN"/>
        </w:rPr>
        <w:t xml:space="preserve">, available RAN visible </w:t>
      </w:r>
      <w:proofErr w:type="spellStart"/>
      <w:r w:rsidRPr="005F4C6A">
        <w:rPr>
          <w:lang w:eastAsia="zh-CN"/>
        </w:rPr>
        <w:t>QoE</w:t>
      </w:r>
      <w:proofErr w:type="spellEnd"/>
      <w:r w:rsidRPr="005F4C6A">
        <w:rPr>
          <w:lang w:eastAsia="zh-CN"/>
        </w:rPr>
        <w:t xml:space="preserve"> metrics,</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 status, MBS communication service type, and assistance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are passed to the target </w:t>
      </w:r>
      <w:proofErr w:type="spellStart"/>
      <w:r w:rsidRPr="005F4C6A">
        <w:rPr>
          <w:rFonts w:eastAsia="Times New Roman"/>
          <w:lang w:eastAsia="ja-JP"/>
        </w:rPr>
        <w:t>gNB</w:t>
      </w:r>
      <w:proofErr w:type="spellEnd"/>
      <w:r w:rsidRPr="005F4C6A">
        <w:rPr>
          <w:rFonts w:eastAsia="Times New Roman"/>
          <w:lang w:eastAsia="ja-JP"/>
        </w:rPr>
        <w:t xml:space="preserve">. For management-based </w:t>
      </w:r>
      <w:proofErr w:type="spellStart"/>
      <w:r w:rsidRPr="005F4C6A">
        <w:rPr>
          <w:rFonts w:eastAsia="Times New Roman"/>
          <w:lang w:eastAsia="ja-JP"/>
        </w:rPr>
        <w:t>QoE</w:t>
      </w:r>
      <w:proofErr w:type="spellEnd"/>
      <w:r w:rsidRPr="005F4C6A">
        <w:rPr>
          <w:rFonts w:eastAsia="Times New Roman"/>
          <w:lang w:eastAsia="ja-JP"/>
        </w:rPr>
        <w:t xml:space="preserve">, the </w:t>
      </w:r>
      <w:proofErr w:type="spellStart"/>
      <w:r w:rsidRPr="005F4C6A">
        <w:rPr>
          <w:rFonts w:eastAsia="Times New Roman"/>
          <w:lang w:eastAsia="ja-JP"/>
        </w:rPr>
        <w:t>QoE</w:t>
      </w:r>
      <w:proofErr w:type="spellEnd"/>
      <w:r w:rsidRPr="005F4C6A">
        <w:rPr>
          <w:rFonts w:eastAsia="Times New Roman"/>
          <w:lang w:eastAsia="ja-JP"/>
        </w:rPr>
        <w:t xml:space="preserve"> reference, service type</w:t>
      </w:r>
      <w:r w:rsidRPr="005F4C6A">
        <w:rPr>
          <w:lang w:eastAsia="zh-CN"/>
        </w:rPr>
        <w:t xml:space="preserve"> indication</w:t>
      </w:r>
      <w:r w:rsidRPr="005F4C6A">
        <w:rPr>
          <w:rFonts w:eastAsia="Times New Roman"/>
          <w:lang w:eastAsia="ja-JP"/>
        </w:rPr>
        <w:t xml:space="preserve">, and, optionally, the measurement configuration application layer ID, the MCE IP address, area scope, slice support list for QMC, MBS communication service type, assistance information for </w:t>
      </w:r>
      <w:proofErr w:type="spellStart"/>
      <w:r w:rsidRPr="005F4C6A">
        <w:rPr>
          <w:rFonts w:eastAsia="Times New Roman"/>
          <w:lang w:eastAsia="ja-JP"/>
        </w:rPr>
        <w:t>QoE</w:t>
      </w:r>
      <w:proofErr w:type="spellEnd"/>
      <w:r w:rsidRPr="005F4C6A">
        <w:rPr>
          <w:rFonts w:eastAsia="Times New Roman"/>
          <w:lang w:eastAsia="ja-JP"/>
        </w:rPr>
        <w:t xml:space="preserve"> measurement and </w:t>
      </w:r>
      <w:proofErr w:type="spellStart"/>
      <w:r w:rsidRPr="005F4C6A">
        <w:rPr>
          <w:rFonts w:eastAsia="Times New Roman"/>
          <w:lang w:eastAsia="ja-JP"/>
        </w:rPr>
        <w:t>QoE</w:t>
      </w:r>
      <w:proofErr w:type="spellEnd"/>
      <w:r w:rsidRPr="005F4C6A">
        <w:rPr>
          <w:rFonts w:eastAsia="Times New Roman"/>
          <w:lang w:eastAsia="ja-JP"/>
        </w:rPr>
        <w:t xml:space="preserve"> measurement session status are passed to the target </w:t>
      </w:r>
      <w:proofErr w:type="spellStart"/>
      <w:r w:rsidRPr="005F4C6A">
        <w:rPr>
          <w:rFonts w:eastAsia="Times New Roman"/>
          <w:lang w:eastAsia="ja-JP"/>
        </w:rPr>
        <w:t>gNB</w:t>
      </w:r>
      <w:proofErr w:type="spellEnd"/>
      <w:r w:rsidRPr="005F4C6A">
        <w:rPr>
          <w:rFonts w:eastAsia="Times New Roman"/>
          <w:lang w:eastAsia="ja-JP"/>
        </w:rPr>
        <w:t xml:space="preserve">. For RRC_INACTIVE state mobility, </w:t>
      </w:r>
      <w:proofErr w:type="spellStart"/>
      <w:r w:rsidRPr="005F4C6A">
        <w:rPr>
          <w:rFonts w:eastAsia="Times New Roman"/>
          <w:lang w:eastAsia="ja-JP"/>
        </w:rPr>
        <w:t>QoE</w:t>
      </w:r>
      <w:proofErr w:type="spellEnd"/>
      <w:r w:rsidRPr="005F4C6A">
        <w:rPr>
          <w:rFonts w:eastAsia="Times New Roman"/>
          <w:lang w:eastAsia="ja-JP"/>
        </w:rPr>
        <w:t xml:space="preserve"> measurement configuration(s) of a specific UE can be retrieved from the </w:t>
      </w:r>
      <w:proofErr w:type="spellStart"/>
      <w:r w:rsidRPr="005F4C6A">
        <w:rPr>
          <w:rFonts w:eastAsia="Times New Roman"/>
          <w:lang w:eastAsia="ja-JP"/>
        </w:rPr>
        <w:t>gNB</w:t>
      </w:r>
      <w:proofErr w:type="spellEnd"/>
      <w:r w:rsidRPr="005F4C6A">
        <w:rPr>
          <w:rFonts w:eastAsia="Times New Roman"/>
          <w:lang w:eastAsia="ja-JP"/>
        </w:rPr>
        <w:t xml:space="preserve"> hosting the UE context when the UE resumes to the RRC_CONNECTED state.</w:t>
      </w:r>
    </w:p>
    <w:p w14:paraId="36822873"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For signalling-based </w:t>
      </w:r>
      <w:proofErr w:type="spellStart"/>
      <w:r w:rsidRPr="005F4C6A">
        <w:rPr>
          <w:rFonts w:eastAsia="Times New Roman"/>
          <w:lang w:eastAsia="ja-JP"/>
        </w:rPr>
        <w:t>QoE</w:t>
      </w:r>
      <w:proofErr w:type="spellEnd"/>
      <w:r w:rsidRPr="005F4C6A">
        <w:rPr>
          <w:rFonts w:eastAsia="Times New Roman"/>
          <w:lang w:eastAsia="ja-JP"/>
        </w:rPr>
        <w:t xml:space="preserve">, at handover to a target </w:t>
      </w:r>
      <w:proofErr w:type="spellStart"/>
      <w:r w:rsidRPr="005F4C6A">
        <w:rPr>
          <w:rFonts w:eastAsia="Times New Roman"/>
          <w:lang w:eastAsia="ja-JP"/>
        </w:rPr>
        <w:t>gNB</w:t>
      </w:r>
      <w:proofErr w:type="spellEnd"/>
      <w:r w:rsidRPr="005F4C6A">
        <w:rPr>
          <w:rFonts w:eastAsia="Times New Roman"/>
          <w:lang w:eastAsia="ja-JP"/>
        </w:rPr>
        <w:t xml:space="preserve"> that supports </w:t>
      </w:r>
      <w:proofErr w:type="spellStart"/>
      <w:r w:rsidRPr="005F4C6A">
        <w:rPr>
          <w:rFonts w:eastAsia="Times New Roman"/>
          <w:lang w:eastAsia="ja-JP"/>
        </w:rPr>
        <w:t>QoE</w:t>
      </w:r>
      <w:proofErr w:type="spellEnd"/>
      <w:r w:rsidRPr="005F4C6A">
        <w:rPr>
          <w:rFonts w:eastAsia="Times New Roman"/>
          <w:lang w:eastAsia="ja-JP"/>
        </w:rPr>
        <w:t xml:space="preserve"> measurement collection, the target </w:t>
      </w:r>
      <w:proofErr w:type="spellStart"/>
      <w:r w:rsidRPr="005F4C6A">
        <w:rPr>
          <w:rFonts w:eastAsia="Times New Roman"/>
          <w:lang w:eastAsia="ja-JP"/>
        </w:rPr>
        <w:t>gNB</w:t>
      </w:r>
      <w:proofErr w:type="spellEnd"/>
      <w:r w:rsidRPr="005F4C6A">
        <w:rPr>
          <w:rFonts w:eastAsia="Times New Roman"/>
          <w:lang w:eastAsia="ja-JP"/>
        </w:rPr>
        <w:t xml:space="preserve"> decides which of the application layer measurement configurations should be kept and which should be released, e.g., based on application layer measurement configuration information received from the source </w:t>
      </w:r>
      <w:proofErr w:type="spellStart"/>
      <w:r w:rsidRPr="005F4C6A">
        <w:rPr>
          <w:rFonts w:eastAsia="Times New Roman"/>
          <w:lang w:eastAsia="ja-JP"/>
        </w:rPr>
        <w:t>gNB</w:t>
      </w:r>
      <w:proofErr w:type="spellEnd"/>
      <w:r w:rsidRPr="005F4C6A">
        <w:rPr>
          <w:rFonts w:eastAsia="Times New Roman"/>
          <w:lang w:eastAsia="ja-JP"/>
        </w:rPr>
        <w:t xml:space="preserve"> in </w:t>
      </w:r>
      <w:proofErr w:type="spellStart"/>
      <w:r w:rsidRPr="005F4C6A">
        <w:rPr>
          <w:rFonts w:eastAsia="Times New Roman"/>
          <w:lang w:eastAsia="ja-JP"/>
        </w:rPr>
        <w:t>Xn</w:t>
      </w:r>
      <w:proofErr w:type="spellEnd"/>
      <w:r w:rsidRPr="005F4C6A">
        <w:rPr>
          <w:rFonts w:eastAsia="Times New Roman"/>
          <w:lang w:eastAsia="ja-JP"/>
        </w:rPr>
        <w:t>/N</w:t>
      </w:r>
      <w:r w:rsidRPr="005F4C6A">
        <w:rPr>
          <w:rFonts w:eastAsia="Times New Roman"/>
          <w:lang w:eastAsia="zh-CN"/>
        </w:rPr>
        <w:t>G</w:t>
      </w:r>
      <w:r w:rsidRPr="005F4C6A">
        <w:rPr>
          <w:rFonts w:eastAsia="Times New Roman"/>
          <w:lang w:eastAsia="ja-JP"/>
        </w:rPr>
        <w:t xml:space="preserve"> signalling.</w:t>
      </w:r>
    </w:p>
    <w:p w14:paraId="3A569E3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continuity of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and reporting in NR-DC scenario is supported as specified in TS 37.340 [21].</w:t>
      </w:r>
    </w:p>
    <w:p w14:paraId="2800870A"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lastRenderedPageBreak/>
        <w:t>QoE</w:t>
      </w:r>
      <w:proofErr w:type="spellEnd"/>
      <w:r w:rsidRPr="005F4C6A">
        <w:rPr>
          <w:rFonts w:eastAsia="Times New Roman"/>
          <w:lang w:eastAsia="ja-JP"/>
        </w:rPr>
        <w:t xml:space="preserve"> measurement collection continuity for intra-system inter-RAT handover</w:t>
      </w:r>
      <w:r w:rsidRPr="005F4C6A">
        <w:rPr>
          <w:lang w:eastAsia="zh-CN"/>
        </w:rPr>
        <w:t xml:space="preserve"> </w:t>
      </w:r>
      <w:r w:rsidRPr="005F4C6A">
        <w:rPr>
          <w:rFonts w:eastAsia="Times New Roman"/>
          <w:lang w:eastAsia="ja-JP"/>
        </w:rPr>
        <w:t xml:space="preserve">is supported. For a handover from a source </w:t>
      </w:r>
      <w:proofErr w:type="spellStart"/>
      <w:r w:rsidRPr="005F4C6A">
        <w:rPr>
          <w:rFonts w:eastAsia="Times New Roman"/>
          <w:lang w:eastAsia="ja-JP"/>
        </w:rPr>
        <w:t>gNB</w:t>
      </w:r>
      <w:proofErr w:type="spellEnd"/>
      <w:r w:rsidRPr="005F4C6A">
        <w:rPr>
          <w:rFonts w:eastAsia="Times New Roman"/>
          <w:lang w:eastAsia="ja-JP"/>
        </w:rPr>
        <w:t xml:space="preserve"> to a target ng-</w:t>
      </w:r>
      <w:proofErr w:type="spellStart"/>
      <w:r w:rsidRPr="005F4C6A">
        <w:rPr>
          <w:rFonts w:eastAsia="Times New Roman"/>
          <w:lang w:eastAsia="ja-JP"/>
        </w:rPr>
        <w:t>eNB</w:t>
      </w:r>
      <w:proofErr w:type="spellEnd"/>
      <w:r w:rsidRPr="005F4C6A">
        <w:rPr>
          <w:rFonts w:eastAsia="Times New Roman"/>
          <w:lang w:eastAsia="ja-JP"/>
        </w:rPr>
        <w:t xml:space="preserve">, measurements continuity for only one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can be supported when the UE connects to the target ng-</w:t>
      </w:r>
      <w:proofErr w:type="spellStart"/>
      <w:r w:rsidRPr="005F4C6A">
        <w:rPr>
          <w:rFonts w:eastAsia="Times New Roman"/>
          <w:lang w:eastAsia="ja-JP"/>
        </w:rPr>
        <w:t>eNB</w:t>
      </w:r>
      <w:proofErr w:type="spellEnd"/>
      <w:r w:rsidRPr="005F4C6A">
        <w:rPr>
          <w:rFonts w:eastAsia="Times New Roman"/>
          <w:lang w:eastAsia="ja-JP"/>
        </w:rPr>
        <w:t xml:space="preserve">. The source </w:t>
      </w:r>
      <w:proofErr w:type="spellStart"/>
      <w:r w:rsidRPr="005F4C6A">
        <w:rPr>
          <w:rFonts w:eastAsia="Times New Roman"/>
          <w:lang w:eastAsia="ja-JP"/>
        </w:rPr>
        <w:t>gNB</w:t>
      </w:r>
      <w:proofErr w:type="spellEnd"/>
      <w:r w:rsidRPr="005F4C6A">
        <w:rPr>
          <w:rFonts w:eastAsia="Times New Roman"/>
          <w:lang w:eastAsia="ja-JP"/>
        </w:rPr>
        <w:t xml:space="preserve"> decides which </w:t>
      </w:r>
      <w:proofErr w:type="spellStart"/>
      <w:r w:rsidRPr="005F4C6A">
        <w:rPr>
          <w:rFonts w:eastAsia="Times New Roman"/>
          <w:lang w:eastAsia="ja-JP"/>
        </w:rPr>
        <w:t>QoE</w:t>
      </w:r>
      <w:proofErr w:type="spellEnd"/>
      <w:r w:rsidRPr="005F4C6A">
        <w:rPr>
          <w:rFonts w:eastAsia="Times New Roman"/>
          <w:lang w:eastAsia="ja-JP"/>
        </w:rPr>
        <w:t xml:space="preserve"> measurement to keep and sends the information about this </w:t>
      </w:r>
      <w:proofErr w:type="spellStart"/>
      <w:r w:rsidRPr="005F4C6A">
        <w:rPr>
          <w:rFonts w:eastAsia="Times New Roman"/>
          <w:lang w:eastAsia="ja-JP"/>
        </w:rPr>
        <w:t>QoE</w:t>
      </w:r>
      <w:proofErr w:type="spellEnd"/>
      <w:r w:rsidRPr="005F4C6A">
        <w:rPr>
          <w:rFonts w:eastAsia="Times New Roman"/>
          <w:lang w:eastAsia="ja-JP"/>
        </w:rPr>
        <w:t xml:space="preserve"> measurement to the target ng-</w:t>
      </w:r>
      <w:proofErr w:type="spellStart"/>
      <w:r w:rsidRPr="005F4C6A">
        <w:rPr>
          <w:rFonts w:eastAsia="Times New Roman"/>
          <w:lang w:eastAsia="ja-JP"/>
        </w:rPr>
        <w:t>eNB</w:t>
      </w:r>
      <w:proofErr w:type="spellEnd"/>
      <w:r w:rsidRPr="005F4C6A">
        <w:rPr>
          <w:rFonts w:eastAsia="Times New Roman"/>
          <w:lang w:eastAsia="ja-JP"/>
        </w:rPr>
        <w:t>.</w:t>
      </w:r>
    </w:p>
    <w:p w14:paraId="3749430E"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For intra-5GC handover from a source ng-</w:t>
      </w:r>
      <w:proofErr w:type="spellStart"/>
      <w:r w:rsidRPr="005F4C6A">
        <w:rPr>
          <w:rFonts w:eastAsia="Times New Roman"/>
          <w:lang w:eastAsia="ja-JP"/>
        </w:rPr>
        <w:t>eNB</w:t>
      </w:r>
      <w:proofErr w:type="spellEnd"/>
      <w:r w:rsidRPr="005F4C6A">
        <w:rPr>
          <w:rFonts w:eastAsia="Times New Roman"/>
          <w:lang w:eastAsia="ja-JP"/>
        </w:rPr>
        <w:t xml:space="preserve"> to a target </w:t>
      </w:r>
      <w:proofErr w:type="spellStart"/>
      <w:r w:rsidRPr="005F4C6A">
        <w:rPr>
          <w:rFonts w:eastAsia="Times New Roman"/>
          <w:lang w:eastAsia="ja-JP"/>
        </w:rPr>
        <w:t>gNB</w:t>
      </w:r>
      <w:proofErr w:type="spellEnd"/>
      <w:r w:rsidRPr="005F4C6A">
        <w:rPr>
          <w:rFonts w:eastAsia="Times New Roman"/>
          <w:lang w:eastAsia="ja-JP"/>
        </w:rPr>
        <w:t xml:space="preserve">, the </w:t>
      </w:r>
      <w:r w:rsidRPr="005F4C6A">
        <w:rPr>
          <w:rFonts w:eastAsia="Times New Roman"/>
          <w:lang w:eastAsia="zh-CN"/>
        </w:rPr>
        <w:t>UE releases all</w:t>
      </w:r>
      <w:r w:rsidRPr="005F4C6A" w:rsidDel="004B1364">
        <w:rPr>
          <w:rFonts w:eastAsia="Times New Roman"/>
          <w:lang w:eastAsia="zh-CN"/>
        </w:rPr>
        <w:t xml:space="preserve"> </w:t>
      </w:r>
      <w:r w:rsidRPr="005F4C6A">
        <w:rPr>
          <w:rFonts w:eastAsia="Times New Roman"/>
          <w:lang w:eastAsia="zh-CN"/>
        </w:rPr>
        <w:t xml:space="preserve">LTE </w:t>
      </w:r>
      <w:proofErr w:type="spellStart"/>
      <w:r w:rsidRPr="005F4C6A">
        <w:rPr>
          <w:rFonts w:eastAsia="Times New Roman"/>
          <w:lang w:eastAsia="zh-CN"/>
        </w:rPr>
        <w:t>QoE</w:t>
      </w:r>
      <w:proofErr w:type="spellEnd"/>
      <w:r w:rsidRPr="005F4C6A">
        <w:rPr>
          <w:rFonts w:eastAsia="Times New Roman"/>
          <w:lang w:eastAsia="zh-CN"/>
        </w:rPr>
        <w:t xml:space="preserve"> configurations and it applies the NR </w:t>
      </w:r>
      <w:proofErr w:type="spellStart"/>
      <w:r w:rsidRPr="005F4C6A">
        <w:rPr>
          <w:rFonts w:eastAsia="Times New Roman"/>
          <w:lang w:eastAsia="zh-CN"/>
        </w:rPr>
        <w:t>QoE</w:t>
      </w:r>
      <w:proofErr w:type="spellEnd"/>
      <w:r w:rsidRPr="005F4C6A">
        <w:rPr>
          <w:rFonts w:eastAsia="Times New Roman"/>
          <w:lang w:eastAsia="zh-CN"/>
        </w:rPr>
        <w:t xml:space="preserve"> configuration(s), if received from the target RAT.</w:t>
      </w:r>
    </w:p>
    <w:p w14:paraId="109E4150" w14:textId="50568A3D"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For intra-5GC handover from a source </w:t>
      </w:r>
      <w:proofErr w:type="spellStart"/>
      <w:r w:rsidRPr="005F4C6A">
        <w:rPr>
          <w:rFonts w:eastAsia="Times New Roman"/>
          <w:lang w:eastAsia="ja-JP"/>
        </w:rPr>
        <w:t>gNB</w:t>
      </w:r>
      <w:proofErr w:type="spellEnd"/>
      <w:r w:rsidRPr="005F4C6A">
        <w:rPr>
          <w:rFonts w:eastAsia="Times New Roman"/>
          <w:lang w:eastAsia="ja-JP"/>
        </w:rPr>
        <w:t xml:space="preserve"> to a target ng-</w:t>
      </w:r>
      <w:proofErr w:type="spellStart"/>
      <w:r w:rsidRPr="005F4C6A">
        <w:rPr>
          <w:rFonts w:eastAsia="Times New Roman"/>
          <w:lang w:eastAsia="ja-JP"/>
        </w:rPr>
        <w:t>eNB</w:t>
      </w:r>
      <w:proofErr w:type="spellEnd"/>
      <w:r w:rsidRPr="005F4C6A">
        <w:rPr>
          <w:rFonts w:eastAsia="Times New Roman"/>
          <w:lang w:eastAsia="ja-JP"/>
        </w:rPr>
        <w:t xml:space="preserve">, the UE </w:t>
      </w:r>
      <w:r w:rsidRPr="005F4C6A">
        <w:rPr>
          <w:rFonts w:eastAsia="Times New Roman"/>
          <w:lang w:eastAsia="zh-CN"/>
        </w:rPr>
        <w:t xml:space="preserve">releases </w:t>
      </w:r>
      <w:del w:id="29" w:author="Huawei" w:date="2024-04-07T10:51:00Z">
        <w:r w:rsidRPr="005F4C6A" w:rsidDel="007B3AD9">
          <w:rPr>
            <w:rFonts w:eastAsia="Times New Roman"/>
            <w:lang w:eastAsia="zh-CN"/>
          </w:rPr>
          <w:delText xml:space="preserve">all </w:delText>
        </w:r>
      </w:del>
      <w:ins w:id="30" w:author="Huawei" w:date="2024-04-07T10:51:00Z">
        <w:r w:rsidR="007B3AD9">
          <w:rPr>
            <w:rFonts w:eastAsia="Times New Roman"/>
            <w:lang w:eastAsia="zh-CN"/>
          </w:rPr>
          <w:t>the kept</w:t>
        </w:r>
        <w:r w:rsidR="007B3AD9" w:rsidRPr="005F4C6A">
          <w:rPr>
            <w:rFonts w:eastAsia="Times New Roman"/>
            <w:lang w:eastAsia="zh-CN"/>
          </w:rPr>
          <w:t xml:space="preserve"> </w:t>
        </w:r>
      </w:ins>
      <w:r w:rsidRPr="005F4C6A">
        <w:rPr>
          <w:rFonts w:eastAsia="Times New Roman"/>
          <w:lang w:eastAsia="zh-CN"/>
        </w:rPr>
        <w:t xml:space="preserve">NR </w:t>
      </w:r>
      <w:proofErr w:type="spellStart"/>
      <w:r w:rsidRPr="005F4C6A">
        <w:rPr>
          <w:rFonts w:eastAsia="Times New Roman"/>
          <w:lang w:eastAsia="zh-CN"/>
        </w:rPr>
        <w:t>QoE</w:t>
      </w:r>
      <w:proofErr w:type="spellEnd"/>
      <w:r w:rsidRPr="005F4C6A">
        <w:rPr>
          <w:rFonts w:eastAsia="Times New Roman"/>
          <w:lang w:eastAsia="zh-CN"/>
        </w:rPr>
        <w:t xml:space="preserve"> configuration</w:t>
      </w:r>
      <w:del w:id="31" w:author="Huawei" w:date="2024-04-07T10:51:00Z">
        <w:r w:rsidRPr="005F4C6A" w:rsidDel="007B3AD9">
          <w:rPr>
            <w:rFonts w:eastAsia="Times New Roman"/>
            <w:lang w:eastAsia="zh-CN"/>
          </w:rPr>
          <w:delText>(s)</w:delText>
        </w:r>
      </w:del>
      <w:r w:rsidRPr="005F4C6A">
        <w:rPr>
          <w:rFonts w:eastAsia="Times New Roman"/>
          <w:lang w:eastAsia="zh-CN"/>
        </w:rPr>
        <w:t xml:space="preserve"> and </w:t>
      </w:r>
      <w:del w:id="32" w:author="Huawei" w:date="2024-04-07T10:51:00Z">
        <w:r w:rsidRPr="005F4C6A" w:rsidDel="007B3AD9">
          <w:rPr>
            <w:rFonts w:eastAsia="Times New Roman"/>
            <w:lang w:eastAsia="zh-CN"/>
          </w:rPr>
          <w:delText xml:space="preserve">it </w:delText>
        </w:r>
      </w:del>
      <w:r w:rsidRPr="005F4C6A">
        <w:rPr>
          <w:rFonts w:eastAsia="Times New Roman"/>
          <w:lang w:eastAsia="zh-CN"/>
        </w:rPr>
        <w:t xml:space="preserve">applies the LTE </w:t>
      </w:r>
      <w:proofErr w:type="spellStart"/>
      <w:r w:rsidRPr="005F4C6A">
        <w:rPr>
          <w:rFonts w:eastAsia="Times New Roman"/>
          <w:lang w:eastAsia="zh-CN"/>
        </w:rPr>
        <w:t>QoE</w:t>
      </w:r>
      <w:proofErr w:type="spellEnd"/>
      <w:r w:rsidRPr="005F4C6A">
        <w:rPr>
          <w:rFonts w:eastAsia="Times New Roman"/>
          <w:lang w:eastAsia="zh-CN"/>
        </w:rPr>
        <w:t xml:space="preserve"> configuration if received.</w:t>
      </w:r>
    </w:p>
    <w:p w14:paraId="223C49A5"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3" w:name="_Toc163030397"/>
      <w:r w:rsidRPr="005F4C6A">
        <w:rPr>
          <w:rFonts w:ascii="Arial" w:eastAsia="Times New Roman" w:hAnsi="Arial"/>
          <w:sz w:val="32"/>
          <w:lang w:eastAsia="ja-JP"/>
        </w:rPr>
        <w:t>21.4</w:t>
      </w:r>
      <w:r w:rsidRPr="005F4C6A">
        <w:rPr>
          <w:rFonts w:ascii="Arial" w:eastAsia="Times New Roman" w:hAnsi="Arial"/>
          <w:sz w:val="32"/>
          <w:lang w:eastAsia="ja-JP"/>
        </w:rPr>
        <w:tab/>
        <w:t xml:space="preserve">RAN Visible </w:t>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Measurements</w:t>
      </w:r>
      <w:bookmarkEnd w:id="33"/>
    </w:p>
    <w:p w14:paraId="7DE1FF8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configured at the UE by the </w:t>
      </w:r>
      <w:proofErr w:type="spellStart"/>
      <w:r w:rsidRPr="005F4C6A">
        <w:rPr>
          <w:rFonts w:eastAsia="Times New Roman"/>
          <w:lang w:eastAsia="ja-JP"/>
        </w:rPr>
        <w:t>gNB</w:t>
      </w:r>
      <w:proofErr w:type="spellEnd"/>
      <w:r w:rsidRPr="005F4C6A">
        <w:rPr>
          <w:rFonts w:eastAsia="Times New Roman"/>
          <w:lang w:eastAsia="ja-JP"/>
        </w:rPr>
        <w:t xml:space="preserve">, where a subset of configured </w:t>
      </w:r>
      <w:proofErr w:type="spellStart"/>
      <w:r w:rsidRPr="005F4C6A">
        <w:rPr>
          <w:rFonts w:eastAsia="Times New Roman"/>
          <w:lang w:eastAsia="ja-JP"/>
        </w:rPr>
        <w:t>QoE</w:t>
      </w:r>
      <w:proofErr w:type="spellEnd"/>
      <w:r w:rsidRPr="005F4C6A">
        <w:rPr>
          <w:rFonts w:eastAsia="Times New Roman"/>
          <w:lang w:eastAsia="ja-JP"/>
        </w:rPr>
        <w:t xml:space="preserve"> metrics is reported from the UE to the </w:t>
      </w:r>
      <w:proofErr w:type="spellStart"/>
      <w:r w:rsidRPr="005F4C6A">
        <w:rPr>
          <w:rFonts w:eastAsia="Times New Roman"/>
          <w:lang w:eastAsia="ja-JP"/>
        </w:rPr>
        <w:t>gNB</w:t>
      </w:r>
      <w:proofErr w:type="spellEnd"/>
      <w:r w:rsidRPr="005F4C6A">
        <w:rPr>
          <w:rFonts w:eastAsia="Times New Roman"/>
          <w:lang w:eastAsia="ja-JP"/>
        </w:rPr>
        <w:t xml:space="preserve"> as an explicit IE readable by the </w:t>
      </w:r>
      <w:proofErr w:type="spellStart"/>
      <w:r w:rsidRPr="005F4C6A">
        <w:rPr>
          <w:rFonts w:eastAsia="Times New Roman"/>
          <w:lang w:eastAsia="ja-JP"/>
        </w:rPr>
        <w:t>gNB</w:t>
      </w:r>
      <w:proofErr w:type="spellEnd"/>
      <w:r w:rsidRPr="005F4C6A">
        <w:rPr>
          <w:rFonts w:eastAsia="Times New Roman"/>
          <w:lang w:eastAsia="ja-JP"/>
        </w:rPr>
        <w:t xml:space="preserve">.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used by the </w:t>
      </w:r>
      <w:proofErr w:type="spellStart"/>
      <w:r w:rsidRPr="005F4C6A">
        <w:rPr>
          <w:rFonts w:eastAsia="Times New Roman"/>
          <w:lang w:eastAsia="ja-JP"/>
        </w:rPr>
        <w:t>gNB</w:t>
      </w:r>
      <w:proofErr w:type="spellEnd"/>
      <w:r w:rsidRPr="005F4C6A">
        <w:rPr>
          <w:rFonts w:eastAsia="Times New Roman"/>
          <w:lang w:eastAsia="ja-JP"/>
        </w:rPr>
        <w:t xml:space="preserve"> for network optimization.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are supported for the DASH streaming and VR services. The </w:t>
      </w:r>
      <w:proofErr w:type="spellStart"/>
      <w:r w:rsidRPr="005F4C6A">
        <w:rPr>
          <w:rFonts w:eastAsia="Times New Roman"/>
          <w:lang w:eastAsia="ja-JP"/>
        </w:rPr>
        <w:t>gNB</w:t>
      </w:r>
      <w:proofErr w:type="spellEnd"/>
      <w:r w:rsidRPr="005F4C6A">
        <w:rPr>
          <w:rFonts w:eastAsia="Times New Roman"/>
          <w:lang w:eastAsia="ja-JP"/>
        </w:rPr>
        <w:t xml:space="preserve"> configures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of all or some of the available RAN visible </w:t>
      </w:r>
      <w:proofErr w:type="spellStart"/>
      <w:r w:rsidRPr="005F4C6A">
        <w:rPr>
          <w:rFonts w:eastAsia="Times New Roman"/>
          <w:lang w:eastAsia="ja-JP"/>
        </w:rPr>
        <w:t>QoE</w:t>
      </w:r>
      <w:proofErr w:type="spellEnd"/>
      <w:r w:rsidRPr="005F4C6A">
        <w:rPr>
          <w:rFonts w:eastAsia="Times New Roman"/>
          <w:lang w:eastAsia="ja-JP"/>
        </w:rPr>
        <w:t xml:space="preserve"> metrics, where the indication of metric availability is received by the </w:t>
      </w:r>
      <w:proofErr w:type="spellStart"/>
      <w:r w:rsidRPr="005F4C6A">
        <w:rPr>
          <w:rFonts w:eastAsia="Times New Roman"/>
          <w:lang w:eastAsia="ja-JP"/>
        </w:rPr>
        <w:t>gNB</w:t>
      </w:r>
      <w:proofErr w:type="spellEnd"/>
      <w:r w:rsidRPr="005F4C6A">
        <w:rPr>
          <w:rFonts w:eastAsia="Times New Roman"/>
          <w:lang w:eastAsia="ja-JP"/>
        </w:rPr>
        <w:t xml:space="preserve"> as part of the management-based or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The set of available </w:t>
      </w:r>
      <w:proofErr w:type="gramStart"/>
      <w:r w:rsidRPr="005F4C6A">
        <w:rPr>
          <w:rFonts w:eastAsia="Times New Roman"/>
          <w:lang w:eastAsia="ja-JP"/>
        </w:rPr>
        <w:t>RAN</w:t>
      </w:r>
      <w:proofErr w:type="gramEnd"/>
      <w:r w:rsidRPr="005F4C6A">
        <w:rPr>
          <w:rFonts w:eastAsia="Times New Roman"/>
          <w:lang w:eastAsia="ja-JP"/>
        </w:rPr>
        <w:t xml:space="preserve"> visible </w:t>
      </w:r>
      <w:proofErr w:type="spellStart"/>
      <w:r w:rsidRPr="005F4C6A">
        <w:rPr>
          <w:rFonts w:eastAsia="Times New Roman"/>
          <w:lang w:eastAsia="ja-JP"/>
        </w:rPr>
        <w:t>QoE</w:t>
      </w:r>
      <w:proofErr w:type="spellEnd"/>
      <w:r w:rsidRPr="005F4C6A">
        <w:rPr>
          <w:rFonts w:eastAsia="Times New Roman"/>
          <w:lang w:eastAsia="ja-JP"/>
        </w:rPr>
        <w:t xml:space="preserve"> metrics is a subset of the metrics configured as part of </w:t>
      </w:r>
      <w:proofErr w:type="spellStart"/>
      <w:r w:rsidRPr="005F4C6A">
        <w:rPr>
          <w:rFonts w:eastAsia="Times New Roman"/>
          <w:lang w:eastAsia="ja-JP"/>
        </w:rPr>
        <w:t>QoE</w:t>
      </w:r>
      <w:proofErr w:type="spellEnd"/>
      <w:r w:rsidRPr="005F4C6A">
        <w:rPr>
          <w:rFonts w:eastAsia="Times New Roman"/>
          <w:lang w:eastAsia="ja-JP"/>
        </w:rPr>
        <w:t xml:space="preserve"> measurement configuration encapsulated in the application layer measurement configuration container. RAN visible </w:t>
      </w:r>
      <w:proofErr w:type="spellStart"/>
      <w:r w:rsidRPr="005F4C6A">
        <w:rPr>
          <w:rFonts w:eastAsia="Times New Roman"/>
          <w:lang w:eastAsia="ja-JP"/>
        </w:rPr>
        <w:t>QoE</w:t>
      </w:r>
      <w:proofErr w:type="spellEnd"/>
      <w:r w:rsidRPr="005F4C6A">
        <w:rPr>
          <w:rFonts w:eastAsia="Times New Roman"/>
          <w:lang w:eastAsia="ja-JP"/>
        </w:rPr>
        <w:t xml:space="preserve"> measurements and</w:t>
      </w:r>
      <w:r w:rsidRPr="005F4C6A">
        <w:rPr>
          <w:lang w:eastAsia="zh-CN"/>
        </w:rPr>
        <w:t xml:space="preserve"> encapsulated</w:t>
      </w:r>
      <w:r w:rsidRPr="005F4C6A">
        <w:rPr>
          <w:rFonts w:eastAsia="Times New Roman"/>
          <w:lang w:eastAsia="ja-JP"/>
        </w:rPr>
        <w:t xml:space="preserve"> </w:t>
      </w:r>
      <w:proofErr w:type="spellStart"/>
      <w:r w:rsidRPr="005F4C6A">
        <w:rPr>
          <w:rFonts w:eastAsia="Times New Roman"/>
          <w:lang w:eastAsia="ja-JP"/>
        </w:rPr>
        <w:t>QoE</w:t>
      </w:r>
      <w:proofErr w:type="spellEnd"/>
      <w:r w:rsidRPr="005F4C6A">
        <w:rPr>
          <w:rFonts w:eastAsia="Times New Roman"/>
          <w:lang w:eastAsia="ja-JP"/>
        </w:rPr>
        <w:t xml:space="preserve"> measurements can be configured together or separately. RAN visible </w:t>
      </w:r>
      <w:proofErr w:type="spellStart"/>
      <w:r w:rsidRPr="005F4C6A">
        <w:rPr>
          <w:lang w:eastAsia="zh-CN"/>
        </w:rPr>
        <w:t>QoE</w:t>
      </w:r>
      <w:proofErr w:type="spellEnd"/>
      <w:r w:rsidRPr="005F4C6A">
        <w:rPr>
          <w:rFonts w:eastAsia="Times New Roman"/>
          <w:lang w:eastAsia="ja-JP"/>
        </w:rPr>
        <w:t xml:space="preserve"> measurements can only be configured if there is a corresponding </w:t>
      </w:r>
      <w:proofErr w:type="spellStart"/>
      <w:r w:rsidRPr="005F4C6A">
        <w:rPr>
          <w:lang w:eastAsia="zh-CN"/>
        </w:rPr>
        <w:t>QoE</w:t>
      </w:r>
      <w:proofErr w:type="spellEnd"/>
      <w:r w:rsidRPr="005F4C6A">
        <w:rPr>
          <w:rFonts w:eastAsia="Times New Roman"/>
          <w:lang w:eastAsia="ja-JP"/>
        </w:rPr>
        <w:t xml:space="preserve"> measurement configuration for the same service type configured at the UE. The </w:t>
      </w:r>
      <w:proofErr w:type="spellStart"/>
      <w:r w:rsidRPr="005F4C6A">
        <w:rPr>
          <w:rFonts w:eastAsia="Times New Roman"/>
          <w:lang w:eastAsia="ja-JP"/>
        </w:rPr>
        <w:t>gNB</w:t>
      </w:r>
      <w:proofErr w:type="spellEnd"/>
      <w:r w:rsidRPr="005F4C6A">
        <w:rPr>
          <w:rFonts w:eastAsia="Times New Roman"/>
          <w:lang w:eastAsia="ja-JP"/>
        </w:rPr>
        <w:t xml:space="preserve"> may modify a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by releasing it and configuring the UE with a new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pertaining to the same </w:t>
      </w:r>
      <w:proofErr w:type="spellStart"/>
      <w:r w:rsidRPr="005F4C6A">
        <w:rPr>
          <w:rFonts w:eastAsia="Times New Roman"/>
          <w:lang w:eastAsia="ja-JP"/>
        </w:rPr>
        <w:t>QoE</w:t>
      </w:r>
      <w:proofErr w:type="spellEnd"/>
      <w:r w:rsidRPr="005F4C6A">
        <w:rPr>
          <w:rFonts w:eastAsia="Times New Roman"/>
          <w:lang w:eastAsia="ja-JP"/>
        </w:rPr>
        <w:t xml:space="preserve"> reference</w:t>
      </w:r>
      <w:r w:rsidRPr="005F4C6A">
        <w:rPr>
          <w:lang w:eastAsia="zh-CN"/>
        </w:rPr>
        <w:t>.</w:t>
      </w:r>
      <w:r w:rsidRPr="005F4C6A">
        <w:rPr>
          <w:sz w:val="16"/>
          <w:lang w:eastAsia="zh-CN"/>
        </w:rPr>
        <w:t xml:space="preserve"> </w:t>
      </w:r>
      <w:r w:rsidRPr="005F4C6A">
        <w:rPr>
          <w:rFonts w:eastAsia="Times New Roman"/>
          <w:lang w:eastAsia="zh-CN"/>
        </w:rPr>
        <w:t xml:space="preserve">In this case,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 applies immediately, i.e., even during the same application session</w:t>
      </w:r>
      <w:r w:rsidRPr="005F4C6A">
        <w:rPr>
          <w:rFonts w:eastAsia="Times New Roman"/>
          <w:lang w:eastAsia="ja-JP"/>
        </w:rPr>
        <w:t>.</w:t>
      </w:r>
    </w:p>
    <w:p w14:paraId="6214CDE9" w14:textId="77777777"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Multiple simultaneous RAN visible </w:t>
      </w:r>
      <w:proofErr w:type="spellStart"/>
      <w:r w:rsidRPr="005F4C6A">
        <w:rPr>
          <w:lang w:eastAsia="zh-CN"/>
        </w:rPr>
        <w:t>QoE</w:t>
      </w:r>
      <w:proofErr w:type="spellEnd"/>
      <w:r w:rsidRPr="005F4C6A" w:rsidDel="00BE511B">
        <w:rPr>
          <w:rFonts w:eastAsia="Times New Roman"/>
          <w:lang w:eastAsia="ja-JP"/>
        </w:rPr>
        <w:t xml:space="preserve"> </w:t>
      </w:r>
      <w:r w:rsidRPr="005F4C6A">
        <w:rPr>
          <w:rFonts w:eastAsia="Times New Roman"/>
          <w:lang w:eastAsia="ja-JP"/>
        </w:rPr>
        <w:t xml:space="preserve">measurement configurations and reports can be supported for RAN visible </w:t>
      </w:r>
      <w:proofErr w:type="spellStart"/>
      <w:r w:rsidRPr="005F4C6A">
        <w:rPr>
          <w:lang w:eastAsia="zh-CN"/>
        </w:rPr>
        <w:t>QoE</w:t>
      </w:r>
      <w:proofErr w:type="spellEnd"/>
      <w:r w:rsidRPr="005F4C6A">
        <w:rPr>
          <w:rFonts w:eastAsia="Times New Roman"/>
          <w:lang w:eastAsia="ja-JP"/>
        </w:rPr>
        <w:t xml:space="preserve"> measurements, and each RAN visible </w:t>
      </w:r>
      <w:proofErr w:type="spellStart"/>
      <w:r w:rsidRPr="005F4C6A">
        <w:rPr>
          <w:lang w:eastAsia="zh-CN"/>
        </w:rPr>
        <w:t>QoE</w:t>
      </w:r>
      <w:proofErr w:type="spellEnd"/>
      <w:r w:rsidRPr="005F4C6A">
        <w:rPr>
          <w:rFonts w:eastAsia="Times New Roman"/>
          <w:lang w:eastAsia="ja-JP"/>
        </w:rPr>
        <w:t xml:space="preserve"> measurement configuration and report is identified by the same </w:t>
      </w:r>
      <w:r w:rsidRPr="005F4C6A">
        <w:rPr>
          <w:lang w:eastAsia="zh-CN"/>
        </w:rPr>
        <w:t>measurement configuration application layer ID</w:t>
      </w:r>
      <w:r w:rsidRPr="005F4C6A">
        <w:rPr>
          <w:rFonts w:eastAsia="Times New Roman"/>
          <w:lang w:eastAsia="ja-JP"/>
        </w:rPr>
        <w:t xml:space="preserve"> as the </w:t>
      </w:r>
      <w:r w:rsidRPr="005F4C6A">
        <w:rPr>
          <w:lang w:eastAsia="zh-CN"/>
        </w:rPr>
        <w:t xml:space="preserve">corresponding </w:t>
      </w:r>
      <w:proofErr w:type="spellStart"/>
      <w:r w:rsidRPr="005F4C6A">
        <w:rPr>
          <w:lang w:eastAsia="zh-CN"/>
        </w:rPr>
        <w:t>QoE</w:t>
      </w:r>
      <w:proofErr w:type="spellEnd"/>
      <w:r w:rsidRPr="005F4C6A">
        <w:rPr>
          <w:rFonts w:eastAsia="Times New Roman"/>
          <w:lang w:eastAsia="ja-JP"/>
        </w:rPr>
        <w:t xml:space="preserve"> measurement configuration and measurement report. After receiving the RAN visible </w:t>
      </w:r>
      <w:proofErr w:type="spellStart"/>
      <w:r w:rsidRPr="005F4C6A">
        <w:rPr>
          <w:lang w:eastAsia="zh-CN"/>
        </w:rPr>
        <w:t>QoE</w:t>
      </w:r>
      <w:proofErr w:type="spellEnd"/>
      <w:r w:rsidRPr="005F4C6A">
        <w:rPr>
          <w:rFonts w:eastAsia="Times New Roman"/>
          <w:lang w:eastAsia="ja-JP"/>
        </w:rPr>
        <w:t xml:space="preserve"> measurement configuration, the UE AS layer forwards the configuration to the application layer, indicating the service type, the </w:t>
      </w:r>
      <w:r w:rsidRPr="005F4C6A">
        <w:rPr>
          <w:lang w:eastAsia="zh-CN"/>
        </w:rPr>
        <w:t>measurement configuration application layer ID</w:t>
      </w:r>
      <w:r w:rsidRPr="005F4C6A">
        <w:rPr>
          <w:rFonts w:eastAsia="Times New Roman"/>
          <w:lang w:eastAsia="ja-JP"/>
        </w:rPr>
        <w:t xml:space="preserve"> and, optionally, the reporting periodicity for RAN visible </w:t>
      </w:r>
      <w:proofErr w:type="spellStart"/>
      <w:r w:rsidRPr="005F4C6A">
        <w:rPr>
          <w:rFonts w:eastAsia="Times New Roman"/>
          <w:lang w:eastAsia="ja-JP"/>
        </w:rPr>
        <w:t>QoE</w:t>
      </w:r>
      <w:proofErr w:type="spellEnd"/>
      <w:r w:rsidRPr="005F4C6A">
        <w:rPr>
          <w:rFonts w:eastAsia="Times New Roman"/>
          <w:lang w:eastAsia="ja-JP"/>
        </w:rPr>
        <w:t xml:space="preserve">. The application layer sends the RAN visible </w:t>
      </w:r>
      <w:proofErr w:type="spellStart"/>
      <w:r w:rsidRPr="005F4C6A">
        <w:rPr>
          <w:lang w:eastAsia="zh-CN"/>
        </w:rPr>
        <w:t>QoE</w:t>
      </w:r>
      <w:proofErr w:type="spellEnd"/>
      <w:r w:rsidRPr="005F4C6A">
        <w:rPr>
          <w:rFonts w:eastAsia="Times New Roman"/>
          <w:lang w:eastAsia="ja-JP"/>
        </w:rPr>
        <w:t xml:space="preserve"> measurement report associated with the </w:t>
      </w:r>
      <w:r w:rsidRPr="005F4C6A">
        <w:rPr>
          <w:lang w:eastAsia="zh-CN"/>
        </w:rPr>
        <w:t>measurement configuration application layer ID</w:t>
      </w:r>
      <w:r w:rsidRPr="005F4C6A">
        <w:rPr>
          <w:rFonts w:eastAsia="Times New Roman"/>
          <w:lang w:eastAsia="ja-JP"/>
        </w:rPr>
        <w:t xml:space="preserve"> to the UE's AS layer. The PDU session ID(s) and QoS Flow ID(s) per PDU session ID corresponding to the service that is subject to </w:t>
      </w:r>
      <w:proofErr w:type="spellStart"/>
      <w:r w:rsidRPr="005F4C6A">
        <w:rPr>
          <w:rFonts w:eastAsia="Times New Roman"/>
          <w:lang w:eastAsia="ja-JP"/>
        </w:rPr>
        <w:t>QoE</w:t>
      </w:r>
      <w:proofErr w:type="spellEnd"/>
      <w:r w:rsidRPr="005F4C6A">
        <w:rPr>
          <w:rFonts w:eastAsia="Times New Roman"/>
          <w:lang w:eastAsia="ja-JP"/>
        </w:rPr>
        <w:t xml:space="preserve"> measurements can also be reported by the UE along with 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 results.</w:t>
      </w:r>
    </w:p>
    <w:p w14:paraId="532C44D3" w14:textId="77777777" w:rsidR="005F4C6A" w:rsidRPr="005F4C6A" w:rsidRDefault="005F4C6A" w:rsidP="005F4C6A">
      <w:pPr>
        <w:overflowPunct w:val="0"/>
        <w:autoSpaceDE w:val="0"/>
        <w:autoSpaceDN w:val="0"/>
        <w:adjustRightInd w:val="0"/>
        <w:textAlignment w:val="baseline"/>
        <w:rPr>
          <w:rFonts w:eastAsia="Times New Roman"/>
          <w:lang w:eastAsia="zh-CN"/>
        </w:rPr>
      </w:pPr>
      <w:r w:rsidRPr="005F4C6A">
        <w:rPr>
          <w:rFonts w:eastAsia="Times New Roman"/>
          <w:lang w:eastAsia="ja-JP"/>
        </w:rPr>
        <w:t xml:space="preserve">The RAN visible </w:t>
      </w:r>
      <w:proofErr w:type="spellStart"/>
      <w:r w:rsidRPr="005F4C6A">
        <w:rPr>
          <w:rFonts w:eastAsia="Times New Roman"/>
          <w:lang w:eastAsia="ja-JP"/>
        </w:rPr>
        <w:t>QoE</w:t>
      </w:r>
      <w:proofErr w:type="spellEnd"/>
      <w:r w:rsidRPr="005F4C6A">
        <w:rPr>
          <w:rFonts w:eastAsia="Times New Roman"/>
          <w:lang w:eastAsia="ja-JP"/>
        </w:rPr>
        <w:t xml:space="preserve"> measurements can be reported with a reporting periodicity different from the one of the corresponding encapsulated </w:t>
      </w:r>
      <w:proofErr w:type="spellStart"/>
      <w:r w:rsidRPr="005F4C6A">
        <w:rPr>
          <w:rFonts w:eastAsia="Times New Roman"/>
          <w:lang w:eastAsia="ja-JP"/>
        </w:rPr>
        <w:t>QoE</w:t>
      </w:r>
      <w:proofErr w:type="spellEnd"/>
      <w:r w:rsidRPr="005F4C6A">
        <w:rPr>
          <w:rFonts w:eastAsia="Times New Roman"/>
          <w:lang w:eastAsia="ja-JP"/>
        </w:rPr>
        <w:t xml:space="preserve"> measurements, when a </w:t>
      </w:r>
      <w:r w:rsidRPr="005F4C6A">
        <w:rPr>
          <w:rFonts w:eastAsia="Times New Roman"/>
          <w:lang w:eastAsia="zh-CN"/>
        </w:rPr>
        <w:t xml:space="preserve">dedicated RAN visible </w:t>
      </w:r>
      <w:proofErr w:type="spellStart"/>
      <w:r w:rsidRPr="005F4C6A">
        <w:rPr>
          <w:rFonts w:eastAsia="Times New Roman"/>
          <w:lang w:eastAsia="zh-CN"/>
        </w:rPr>
        <w:t>QoE</w:t>
      </w:r>
      <w:proofErr w:type="spellEnd"/>
      <w:r w:rsidRPr="005F4C6A">
        <w:rPr>
          <w:rFonts w:eastAsia="Times New Roman"/>
          <w:lang w:eastAsia="zh-CN"/>
        </w:rPr>
        <w:t xml:space="preserve"> reporting periodicity is configured by the </w:t>
      </w:r>
      <w:proofErr w:type="spellStart"/>
      <w:r w:rsidRPr="005F4C6A">
        <w:rPr>
          <w:rFonts w:eastAsia="Times New Roman"/>
          <w:lang w:eastAsia="zh-CN"/>
        </w:rPr>
        <w:t>gNB</w:t>
      </w:r>
      <w:proofErr w:type="spellEnd"/>
      <w:r w:rsidRPr="005F4C6A">
        <w:rPr>
          <w:rFonts w:eastAsia="Times New Roman"/>
          <w:lang w:eastAsia="zh-CN"/>
        </w:rPr>
        <w:t xml:space="preserve">. The UE Application layer can measure the RAN visible </w:t>
      </w:r>
      <w:proofErr w:type="spellStart"/>
      <w:r w:rsidRPr="005F4C6A">
        <w:rPr>
          <w:rFonts w:eastAsia="Times New Roman"/>
          <w:lang w:eastAsia="zh-CN"/>
        </w:rPr>
        <w:t>QoE</w:t>
      </w:r>
      <w:proofErr w:type="spellEnd"/>
      <w:r w:rsidRPr="005F4C6A">
        <w:rPr>
          <w:rFonts w:eastAsia="Times New Roman"/>
          <w:lang w:eastAsia="zh-CN"/>
        </w:rPr>
        <w:t xml:space="preserve"> metrics based on this reporting periodicity. </w:t>
      </w:r>
      <w:r w:rsidRPr="005F4C6A">
        <w:rPr>
          <w:rFonts w:eastAsia="Times New Roman"/>
          <w:lang w:eastAsia="ja-JP"/>
        </w:rPr>
        <w:t xml:space="preserve">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w:t>
      </w:r>
      <w:r w:rsidRPr="005F4C6A">
        <w:rPr>
          <w:lang w:eastAsia="zh-CN"/>
        </w:rPr>
        <w:t xml:space="preserve"> the </w:t>
      </w:r>
      <w:r w:rsidRPr="005F4C6A">
        <w:rPr>
          <w:rFonts w:eastAsia="Times New Roman"/>
          <w:lang w:eastAsia="ja-JP"/>
        </w:rPr>
        <w:t xml:space="preserve">UE sends both RAN visible </w:t>
      </w:r>
      <w:proofErr w:type="spellStart"/>
      <w:r w:rsidRPr="005F4C6A">
        <w:rPr>
          <w:lang w:eastAsia="zh-CN"/>
        </w:rPr>
        <w:t>QoE</w:t>
      </w:r>
      <w:proofErr w:type="spellEnd"/>
      <w:r w:rsidRPr="005F4C6A">
        <w:rPr>
          <w:rFonts w:eastAsia="Times New Roman"/>
          <w:lang w:eastAsia="ja-JP"/>
        </w:rPr>
        <w:t xml:space="preserve"> measurement reports and the </w:t>
      </w:r>
      <w:proofErr w:type="spellStart"/>
      <w:r w:rsidRPr="005F4C6A">
        <w:rPr>
          <w:lang w:eastAsia="zh-CN"/>
        </w:rPr>
        <w:t>QoE</w:t>
      </w:r>
      <w:proofErr w:type="spellEnd"/>
      <w:r w:rsidRPr="005F4C6A">
        <w:rPr>
          <w:rFonts w:eastAsia="Times New Roman"/>
          <w:lang w:eastAsia="ja-JP"/>
        </w:rPr>
        <w:t xml:space="preserve"> measurement reports to the </w:t>
      </w:r>
      <w:proofErr w:type="spellStart"/>
      <w:r w:rsidRPr="005F4C6A">
        <w:rPr>
          <w:rFonts w:eastAsia="Times New Roman"/>
          <w:lang w:eastAsia="ja-JP"/>
        </w:rPr>
        <w:t>gNB</w:t>
      </w:r>
      <w:proofErr w:type="spellEnd"/>
      <w:r w:rsidRPr="005F4C6A">
        <w:rPr>
          <w:rFonts w:eastAsia="Times New Roman"/>
          <w:lang w:eastAsia="ja-JP"/>
        </w:rPr>
        <w:t xml:space="preserve"> in the same </w:t>
      </w:r>
      <w:proofErr w:type="spellStart"/>
      <w:r w:rsidRPr="005F4C6A">
        <w:rPr>
          <w:rFonts w:eastAsia="Times New Roman"/>
          <w:i/>
          <w:lang w:eastAsia="ja-JP"/>
        </w:rPr>
        <w:t>MeasurementReportAppLayer</w:t>
      </w:r>
      <w:proofErr w:type="spellEnd"/>
      <w:r w:rsidRPr="005F4C6A">
        <w:rPr>
          <w:rFonts w:eastAsia="Times New Roman"/>
          <w:lang w:eastAsia="ja-JP"/>
        </w:rPr>
        <w:t xml:space="preserve"> message, except when </w:t>
      </w:r>
      <w:proofErr w:type="spellStart"/>
      <w:r w:rsidRPr="005F4C6A">
        <w:rPr>
          <w:rFonts w:eastAsia="Times New Roman"/>
          <w:lang w:eastAsia="zh-CN"/>
        </w:rPr>
        <w:t>QoE</w:t>
      </w:r>
      <w:proofErr w:type="spellEnd"/>
      <w:r w:rsidRPr="005F4C6A">
        <w:rPr>
          <w:rFonts w:eastAsia="Times New Roman"/>
          <w:lang w:eastAsia="zh-CN"/>
        </w:rPr>
        <w:t xml:space="preserve"> measurement reporting pause indication is received</w:t>
      </w:r>
      <w:r w:rsidRPr="005F4C6A">
        <w:rPr>
          <w:rFonts w:eastAsia="Times New Roman"/>
          <w:lang w:eastAsia="ja-JP"/>
        </w:rPr>
        <w:t xml:space="preserve"> (e.g., in case of RAN overload). When a </w:t>
      </w:r>
      <w:proofErr w:type="spellStart"/>
      <w:r w:rsidRPr="005F4C6A">
        <w:rPr>
          <w:rFonts w:eastAsia="Times New Roman"/>
          <w:lang w:eastAsia="ja-JP"/>
        </w:rPr>
        <w:t>QoE</w:t>
      </w:r>
      <w:proofErr w:type="spellEnd"/>
      <w:r w:rsidRPr="005F4C6A">
        <w:rPr>
          <w:rFonts w:eastAsia="Times New Roman"/>
          <w:lang w:eastAsia="ja-JP"/>
        </w:rPr>
        <w:t xml:space="preserve"> measurement collection is paused, if there is no reporting periodicity defined in the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the encapsulated </w:t>
      </w:r>
      <w:proofErr w:type="spellStart"/>
      <w:r w:rsidRPr="005F4C6A">
        <w:rPr>
          <w:rFonts w:eastAsia="Times New Roman"/>
          <w:lang w:eastAsia="ja-JP"/>
        </w:rPr>
        <w:t>QoE</w:t>
      </w:r>
      <w:proofErr w:type="spellEnd"/>
      <w:r w:rsidRPr="005F4C6A">
        <w:rPr>
          <w:rFonts w:eastAsia="Times New Roman"/>
          <w:lang w:eastAsia="ja-JP"/>
        </w:rPr>
        <w:t xml:space="preserve"> reports are stored at the UE's AS layer, but the RAN visible </w:t>
      </w:r>
      <w:proofErr w:type="spellStart"/>
      <w:r w:rsidRPr="005F4C6A">
        <w:rPr>
          <w:rFonts w:eastAsia="Times New Roman"/>
          <w:lang w:eastAsia="ja-JP"/>
        </w:rPr>
        <w:t>QoE</w:t>
      </w:r>
      <w:proofErr w:type="spellEnd"/>
      <w:r w:rsidRPr="005F4C6A">
        <w:rPr>
          <w:rFonts w:eastAsia="Times New Roman"/>
          <w:lang w:eastAsia="ja-JP"/>
        </w:rPr>
        <w:t xml:space="preserve"> reports continue to be reported to the </w:t>
      </w:r>
      <w:proofErr w:type="spellStart"/>
      <w:r w:rsidRPr="005F4C6A">
        <w:rPr>
          <w:rFonts w:eastAsia="Times New Roman"/>
          <w:lang w:eastAsia="ja-JP"/>
        </w:rPr>
        <w:t>gNB</w:t>
      </w:r>
      <w:proofErr w:type="spellEnd"/>
      <w:r w:rsidRPr="005F4C6A">
        <w:rPr>
          <w:rFonts w:eastAsia="Times New Roman"/>
          <w:lang w:eastAsia="ja-JP"/>
        </w:rPr>
        <w:t xml:space="preserve"> with the reporting periodicity configured for encapsulated </w:t>
      </w:r>
      <w:proofErr w:type="spellStart"/>
      <w:r w:rsidRPr="005F4C6A">
        <w:rPr>
          <w:rFonts w:eastAsia="Times New Roman"/>
          <w:lang w:eastAsia="ja-JP"/>
        </w:rPr>
        <w:t>QoE</w:t>
      </w:r>
      <w:proofErr w:type="spellEnd"/>
      <w:r w:rsidRPr="005F4C6A">
        <w:rPr>
          <w:rFonts w:eastAsia="Times New Roman"/>
          <w:lang w:eastAsia="ja-JP"/>
        </w:rPr>
        <w:t xml:space="preserve"> reporting.</w:t>
      </w:r>
    </w:p>
    <w:p w14:paraId="6459430B" w14:textId="4EACA0C0" w:rsidR="005F4C6A" w:rsidRPr="005F4C6A" w:rsidRDefault="005F4C6A" w:rsidP="005F4C6A">
      <w:pPr>
        <w:overflowPunct w:val="0"/>
        <w:autoSpaceDE w:val="0"/>
        <w:autoSpaceDN w:val="0"/>
        <w:adjustRightInd w:val="0"/>
        <w:textAlignment w:val="baseline"/>
        <w:rPr>
          <w:lang w:eastAsia="zh-CN"/>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can release one or multiple RAN visible </w:t>
      </w:r>
      <w:proofErr w:type="spellStart"/>
      <w:r w:rsidRPr="005F4C6A">
        <w:rPr>
          <w:lang w:eastAsia="zh-CN"/>
        </w:rPr>
        <w:t>QoE</w:t>
      </w:r>
      <w:proofErr w:type="spellEnd"/>
      <w:r w:rsidRPr="005F4C6A">
        <w:rPr>
          <w:rFonts w:eastAsia="Times New Roman"/>
          <w:lang w:eastAsia="ja-JP"/>
        </w:rPr>
        <w:t xml:space="preserve"> measurement configurations </w:t>
      </w:r>
      <w:del w:id="34" w:author="Huawei" w:date="2024-04-07T10:53:00Z">
        <w:r w:rsidRPr="005F4C6A" w:rsidDel="007B3AD9">
          <w:rPr>
            <w:rFonts w:eastAsia="Times New Roman"/>
            <w:lang w:eastAsia="ja-JP"/>
          </w:rPr>
          <w:delText xml:space="preserve">from </w:delText>
        </w:r>
      </w:del>
      <w:ins w:id="35" w:author="Huawei" w:date="2024-04-07T10:53:00Z">
        <w:r w:rsidR="007B3AD9">
          <w:rPr>
            <w:rFonts w:eastAsia="Times New Roman"/>
            <w:lang w:eastAsia="ja-JP"/>
          </w:rPr>
          <w:t>of</w:t>
        </w:r>
        <w:r w:rsidR="007B3AD9" w:rsidRPr="005F4C6A">
          <w:rPr>
            <w:rFonts w:eastAsia="Times New Roman"/>
            <w:lang w:eastAsia="ja-JP"/>
          </w:rPr>
          <w:t xml:space="preserve"> </w:t>
        </w:r>
      </w:ins>
      <w:r w:rsidRPr="005F4C6A">
        <w:rPr>
          <w:rFonts w:eastAsia="Times New Roman"/>
          <w:lang w:eastAsia="ja-JP"/>
        </w:rPr>
        <w:t xml:space="preserve">the UE in one </w:t>
      </w:r>
      <w:proofErr w:type="spellStart"/>
      <w:r w:rsidRPr="005F4C6A">
        <w:rPr>
          <w:rFonts w:eastAsia="Times New Roman"/>
          <w:i/>
          <w:lang w:eastAsia="zh-CN"/>
        </w:rPr>
        <w:t>RRCReconfiguration</w:t>
      </w:r>
      <w:proofErr w:type="spellEnd"/>
      <w:r w:rsidRPr="005F4C6A">
        <w:rPr>
          <w:rFonts w:eastAsia="Times New Roman"/>
          <w:lang w:eastAsia="ja-JP"/>
        </w:rPr>
        <w:t xml:space="preserve"> message at any time.</w:t>
      </w:r>
      <w:r w:rsidRPr="005F4C6A">
        <w:rPr>
          <w:lang w:eastAsia="zh-CN"/>
        </w:rPr>
        <w:t xml:space="preserve"> If the encapsulated </w:t>
      </w:r>
      <w:proofErr w:type="spellStart"/>
      <w:r w:rsidRPr="005F4C6A">
        <w:rPr>
          <w:lang w:eastAsia="zh-CN"/>
        </w:rPr>
        <w:t>QoE</w:t>
      </w:r>
      <w:proofErr w:type="spellEnd"/>
      <w:r w:rsidRPr="005F4C6A">
        <w:rPr>
          <w:lang w:eastAsia="zh-CN"/>
        </w:rPr>
        <w:t xml:space="preserve"> configuration is released, the corresponding RAN visible </w:t>
      </w:r>
      <w:proofErr w:type="spellStart"/>
      <w:r w:rsidRPr="005F4C6A">
        <w:rPr>
          <w:lang w:eastAsia="zh-CN"/>
        </w:rPr>
        <w:t>QoE</w:t>
      </w:r>
      <w:proofErr w:type="spellEnd"/>
      <w:r w:rsidRPr="005F4C6A">
        <w:rPr>
          <w:lang w:eastAsia="zh-CN"/>
        </w:rPr>
        <w:t xml:space="preserve"> configuration is released as well.</w:t>
      </w:r>
    </w:p>
    <w:p w14:paraId="4F6DE884"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lang w:eastAsia="zh-CN"/>
        </w:rPr>
        <w:t xml:space="preserve">The </w:t>
      </w:r>
      <w:r w:rsidRPr="005F4C6A">
        <w:rPr>
          <w:rFonts w:eastAsia="Times New Roman"/>
          <w:lang w:eastAsia="ja-JP"/>
        </w:rPr>
        <w:t xml:space="preserve">RAN visible </w:t>
      </w:r>
      <w:proofErr w:type="spellStart"/>
      <w:r w:rsidRPr="005F4C6A">
        <w:rPr>
          <w:rFonts w:eastAsia="Times New Roman"/>
          <w:lang w:eastAsia="ja-JP"/>
        </w:rPr>
        <w:t>QoE</w:t>
      </w:r>
      <w:proofErr w:type="spellEnd"/>
      <w:r w:rsidRPr="005F4C6A">
        <w:rPr>
          <w:rFonts w:eastAsia="Times New Roman"/>
          <w:lang w:eastAsia="ja-JP"/>
        </w:rPr>
        <w:t xml:space="preserve"> configuration can be transferred from the source </w:t>
      </w:r>
      <w:proofErr w:type="spellStart"/>
      <w:r w:rsidRPr="005F4C6A">
        <w:rPr>
          <w:rFonts w:eastAsia="Times New Roman"/>
          <w:lang w:eastAsia="zh-CN"/>
        </w:rPr>
        <w:t>gNB</w:t>
      </w:r>
      <w:proofErr w:type="spellEnd"/>
      <w:r w:rsidRPr="005F4C6A">
        <w:rPr>
          <w:rFonts w:eastAsia="Times New Roman"/>
          <w:lang w:eastAsia="zh-CN"/>
        </w:rPr>
        <w:t xml:space="preserve"> </w:t>
      </w:r>
      <w:r w:rsidRPr="005F4C6A">
        <w:rPr>
          <w:rFonts w:eastAsia="Times New Roman"/>
          <w:lang w:eastAsia="ja-JP"/>
        </w:rPr>
        <w:t xml:space="preserve">to the target </w:t>
      </w:r>
      <w:proofErr w:type="spellStart"/>
      <w:r w:rsidRPr="005F4C6A">
        <w:rPr>
          <w:rFonts w:eastAsia="Times New Roman"/>
          <w:lang w:eastAsia="zh-CN"/>
        </w:rPr>
        <w:t>gNB</w:t>
      </w:r>
      <w:proofErr w:type="spellEnd"/>
      <w:r w:rsidRPr="005F4C6A">
        <w:rPr>
          <w:rFonts w:eastAsia="Times New Roman"/>
          <w:lang w:eastAsia="ja-JP"/>
        </w:rPr>
        <w:t xml:space="preserve"> upon mobility and from the old </w:t>
      </w:r>
      <w:proofErr w:type="spellStart"/>
      <w:r w:rsidRPr="005F4C6A">
        <w:rPr>
          <w:rFonts w:eastAsia="Times New Roman"/>
          <w:lang w:eastAsia="ja-JP"/>
        </w:rPr>
        <w:t>gNB</w:t>
      </w:r>
      <w:proofErr w:type="spellEnd"/>
      <w:r w:rsidRPr="005F4C6A">
        <w:rPr>
          <w:rFonts w:eastAsia="Times New Roman"/>
          <w:lang w:eastAsia="ja-JP"/>
        </w:rPr>
        <w:t xml:space="preserve"> to the new </w:t>
      </w:r>
      <w:proofErr w:type="spellStart"/>
      <w:r w:rsidRPr="005F4C6A">
        <w:rPr>
          <w:rFonts w:eastAsia="Times New Roman"/>
          <w:lang w:eastAsia="ja-JP"/>
        </w:rPr>
        <w:t>gNB</w:t>
      </w:r>
      <w:proofErr w:type="spellEnd"/>
      <w:r w:rsidRPr="005F4C6A">
        <w:rPr>
          <w:rFonts w:eastAsia="Times New Roman"/>
          <w:lang w:eastAsia="ja-JP"/>
        </w:rPr>
        <w:t xml:space="preserve"> during context retrieval</w:t>
      </w:r>
      <w:r w:rsidRPr="005F4C6A">
        <w:rPr>
          <w:rFonts w:eastAsia="Times New Roman"/>
          <w:lang w:eastAsia="zh-CN"/>
        </w:rPr>
        <w:t>.</w:t>
      </w:r>
      <w:r w:rsidRPr="005F4C6A">
        <w:rPr>
          <w:rFonts w:eastAsia="Times New Roman"/>
          <w:lang w:eastAsia="ja-JP"/>
        </w:rPr>
        <w:t xml:space="preserve"> T</w:t>
      </w:r>
      <w:r w:rsidRPr="005F4C6A">
        <w:rPr>
          <w:rFonts w:eastAsia="Times New Roman"/>
          <w:lang w:eastAsia="zh-CN"/>
        </w:rPr>
        <w:t>he t</w:t>
      </w:r>
      <w:r w:rsidRPr="005F4C6A">
        <w:rPr>
          <w:rFonts w:eastAsia="Times New Roman"/>
          <w:lang w:eastAsia="ja-JP"/>
        </w:rPr>
        <w:t xml:space="preserve">arget </w:t>
      </w:r>
      <w:proofErr w:type="spellStart"/>
      <w:r w:rsidRPr="005F4C6A">
        <w:rPr>
          <w:rFonts w:eastAsia="Times New Roman"/>
          <w:lang w:eastAsia="zh-CN"/>
        </w:rPr>
        <w:t>gNB</w:t>
      </w:r>
      <w:proofErr w:type="spellEnd"/>
      <w:r w:rsidRPr="005F4C6A">
        <w:rPr>
          <w:rFonts w:eastAsia="Times New Roman"/>
          <w:lang w:eastAsia="zh-CN"/>
        </w:rPr>
        <w:t xml:space="preserve"> or the new </w:t>
      </w:r>
      <w:proofErr w:type="spellStart"/>
      <w:r w:rsidRPr="005F4C6A">
        <w:rPr>
          <w:rFonts w:eastAsia="Times New Roman"/>
          <w:lang w:eastAsia="zh-CN"/>
        </w:rPr>
        <w:t>gNB</w:t>
      </w:r>
      <w:proofErr w:type="spellEnd"/>
      <w:r w:rsidRPr="005F4C6A">
        <w:rPr>
          <w:rFonts w:eastAsia="Times New Roman"/>
          <w:lang w:eastAsia="zh-CN"/>
        </w:rPr>
        <w:t xml:space="preserve"> can</w:t>
      </w:r>
      <w:r w:rsidRPr="005F4C6A">
        <w:rPr>
          <w:rFonts w:eastAsia="Times New Roman"/>
          <w:lang w:eastAsia="ja-JP"/>
        </w:rPr>
        <w:t xml:space="preserve"> generate a new RAN visible </w:t>
      </w:r>
      <w:proofErr w:type="spellStart"/>
      <w:r w:rsidRPr="005F4C6A">
        <w:rPr>
          <w:rFonts w:eastAsia="Times New Roman"/>
          <w:lang w:eastAsia="ja-JP"/>
        </w:rPr>
        <w:t>QoE</w:t>
      </w:r>
      <w:proofErr w:type="spellEnd"/>
      <w:r w:rsidRPr="005F4C6A">
        <w:rPr>
          <w:rFonts w:eastAsia="Times New Roman"/>
          <w:lang w:eastAsia="ja-JP"/>
        </w:rPr>
        <w:t xml:space="preserve"> configuration </w:t>
      </w:r>
      <w:r w:rsidRPr="005F4C6A">
        <w:rPr>
          <w:lang w:eastAsia="zh-CN"/>
        </w:rPr>
        <w:t xml:space="preserve">based on the available RAN visible </w:t>
      </w:r>
      <w:proofErr w:type="spellStart"/>
      <w:r w:rsidRPr="005F4C6A">
        <w:rPr>
          <w:lang w:eastAsia="zh-CN"/>
        </w:rPr>
        <w:t>QoE</w:t>
      </w:r>
      <w:proofErr w:type="spellEnd"/>
      <w:r w:rsidRPr="005F4C6A">
        <w:rPr>
          <w:lang w:eastAsia="zh-CN"/>
        </w:rPr>
        <w:t xml:space="preserve"> metrics received </w:t>
      </w:r>
      <w:r w:rsidRPr="005F4C6A">
        <w:rPr>
          <w:rFonts w:eastAsia="Times New Roman"/>
          <w:lang w:eastAsia="ja-JP"/>
        </w:rPr>
        <w:t>and it</w:t>
      </w:r>
      <w:r w:rsidRPr="005F4C6A">
        <w:rPr>
          <w:rFonts w:eastAsia="Times New Roman"/>
          <w:lang w:eastAsia="zh-CN"/>
        </w:rPr>
        <w:t xml:space="preserve"> can send the new RAN visible </w:t>
      </w:r>
      <w:proofErr w:type="spellStart"/>
      <w:r w:rsidRPr="005F4C6A">
        <w:rPr>
          <w:rFonts w:eastAsia="Times New Roman"/>
          <w:lang w:eastAsia="zh-CN"/>
        </w:rPr>
        <w:t>QoE</w:t>
      </w:r>
      <w:proofErr w:type="spellEnd"/>
      <w:r w:rsidRPr="005F4C6A">
        <w:rPr>
          <w:rFonts w:eastAsia="Times New Roman"/>
          <w:lang w:eastAsia="zh-CN"/>
        </w:rPr>
        <w:t xml:space="preserve"> configuration</w:t>
      </w:r>
      <w:r w:rsidRPr="005F4C6A">
        <w:rPr>
          <w:rFonts w:eastAsia="Times New Roman"/>
          <w:lang w:eastAsia="ja-JP"/>
        </w:rPr>
        <w:t xml:space="preserve"> to </w:t>
      </w:r>
      <w:r w:rsidRPr="005F4C6A">
        <w:rPr>
          <w:rFonts w:eastAsia="Times New Roman"/>
          <w:lang w:eastAsia="zh-CN"/>
        </w:rPr>
        <w:t xml:space="preserve">the </w:t>
      </w:r>
      <w:r w:rsidRPr="005F4C6A">
        <w:rPr>
          <w:rFonts w:eastAsia="Times New Roman"/>
          <w:lang w:eastAsia="ja-JP"/>
        </w:rPr>
        <w:t>UE during handover or the RRC resume procedure.</w:t>
      </w:r>
    </w:p>
    <w:p w14:paraId="467E02E5"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6" w:name="_Toc163030398"/>
      <w:r w:rsidRPr="005F4C6A">
        <w:rPr>
          <w:rFonts w:ascii="Arial" w:eastAsia="Times New Roman" w:hAnsi="Arial"/>
          <w:sz w:val="32"/>
          <w:lang w:eastAsia="ja-JP"/>
        </w:rPr>
        <w:t>21.5</w:t>
      </w:r>
      <w:r w:rsidRPr="005F4C6A">
        <w:rPr>
          <w:rFonts w:ascii="Arial" w:eastAsia="Times New Roman" w:hAnsi="Arial"/>
          <w:sz w:val="32"/>
          <w:lang w:eastAsia="ja-JP"/>
        </w:rPr>
        <w:tab/>
        <w:t xml:space="preserve">Alignment of MDT and </w:t>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Measurements</w:t>
      </w:r>
      <w:bookmarkEnd w:id="36"/>
    </w:p>
    <w:p w14:paraId="6B41D717"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radio-related measurements may be collected via immediate MDT for all types of supported services for the purpose of </w:t>
      </w:r>
      <w:proofErr w:type="spellStart"/>
      <w:r w:rsidRPr="005F4C6A">
        <w:rPr>
          <w:rFonts w:eastAsia="Times New Roman"/>
          <w:lang w:eastAsia="ja-JP"/>
        </w:rPr>
        <w:t>QoE</w:t>
      </w:r>
      <w:proofErr w:type="spellEnd"/>
      <w:r w:rsidRPr="005F4C6A">
        <w:rPr>
          <w:rFonts w:eastAsia="Times New Roman"/>
          <w:lang w:eastAsia="ja-JP"/>
        </w:rPr>
        <w:t xml:space="preserve"> analysis. The MCE/TCE performs the correlation of the immediate MDT measurement results and the </w:t>
      </w:r>
      <w:proofErr w:type="spellStart"/>
      <w:r w:rsidRPr="005F4C6A">
        <w:rPr>
          <w:rFonts w:eastAsia="Times New Roman"/>
          <w:lang w:eastAsia="ja-JP"/>
        </w:rPr>
        <w:t>QoE</w:t>
      </w:r>
      <w:proofErr w:type="spellEnd"/>
      <w:r w:rsidRPr="005F4C6A">
        <w:rPr>
          <w:rFonts w:eastAsia="Times New Roman"/>
          <w:lang w:eastAsia="ja-JP"/>
        </w:rPr>
        <w:t xml:space="preserve"> measurement results collected at the same UE.</w:t>
      </w:r>
    </w:p>
    <w:p w14:paraId="57E58DA2"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The following is supported:</w:t>
      </w:r>
    </w:p>
    <w:p w14:paraId="1C77587F"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lastRenderedPageBreak/>
        <w:t>-</w:t>
      </w:r>
      <w:r w:rsidRPr="005F4C6A">
        <w:rPr>
          <w:rFonts w:eastAsia="Times New Roman"/>
          <w:lang w:eastAsia="ja-JP"/>
        </w:rPr>
        <w:tab/>
        <w:t xml:space="preserve">Alignment between a signalling-based </w:t>
      </w:r>
      <w:proofErr w:type="spellStart"/>
      <w:r w:rsidRPr="005F4C6A">
        <w:rPr>
          <w:rFonts w:eastAsia="Times New Roman"/>
          <w:lang w:eastAsia="ja-JP"/>
        </w:rPr>
        <w:t>QoE</w:t>
      </w:r>
      <w:proofErr w:type="spellEnd"/>
      <w:r w:rsidRPr="005F4C6A">
        <w:rPr>
          <w:rFonts w:eastAsia="Times New Roman"/>
          <w:lang w:eastAsia="ja-JP"/>
        </w:rPr>
        <w:t xml:space="preserve"> measurement and a signalling-based MDT measurement. In this case, the signalling-based </w:t>
      </w:r>
      <w:proofErr w:type="spellStart"/>
      <w:r w:rsidRPr="005F4C6A">
        <w:rPr>
          <w:rFonts w:eastAsia="Times New Roman"/>
          <w:lang w:eastAsia="ja-JP"/>
        </w:rPr>
        <w:t>QoE</w:t>
      </w:r>
      <w:proofErr w:type="spellEnd"/>
      <w:r w:rsidRPr="005F4C6A">
        <w:rPr>
          <w:rFonts w:eastAsia="Times New Roman"/>
          <w:lang w:eastAsia="ja-JP"/>
        </w:rPr>
        <w:t xml:space="preserve"> configuration sent to the </w:t>
      </w:r>
      <w:proofErr w:type="spellStart"/>
      <w:r w:rsidRPr="005F4C6A">
        <w:rPr>
          <w:rFonts w:eastAsia="Times New Roman"/>
          <w:lang w:eastAsia="ja-JP"/>
        </w:rPr>
        <w:t>gNB</w:t>
      </w:r>
      <w:proofErr w:type="spellEnd"/>
      <w:r w:rsidRPr="005F4C6A">
        <w:rPr>
          <w:rFonts w:eastAsia="Times New Roman"/>
          <w:lang w:eastAsia="ja-JP"/>
        </w:rPr>
        <w:t xml:space="preserve"> includes the NG-RAN Trace ID of the signalling-based MDT measurement.</w:t>
      </w:r>
    </w:p>
    <w:p w14:paraId="298AAF0B" w14:textId="77777777" w:rsidR="005F4C6A" w:rsidRPr="005F4C6A" w:rsidRDefault="005F4C6A" w:rsidP="005F4C6A">
      <w:pPr>
        <w:overflowPunct w:val="0"/>
        <w:autoSpaceDE w:val="0"/>
        <w:autoSpaceDN w:val="0"/>
        <w:adjustRightInd w:val="0"/>
        <w:ind w:left="568" w:hanging="284"/>
        <w:textAlignment w:val="baseline"/>
        <w:rPr>
          <w:rFonts w:eastAsia="Times New Roman"/>
          <w:lang w:eastAsia="ja-JP"/>
        </w:rPr>
      </w:pPr>
      <w:r w:rsidRPr="005F4C6A">
        <w:rPr>
          <w:rFonts w:eastAsia="Times New Roman"/>
          <w:lang w:eastAsia="ja-JP"/>
        </w:rPr>
        <w:t>-</w:t>
      </w:r>
      <w:r w:rsidRPr="005F4C6A">
        <w:rPr>
          <w:rFonts w:eastAsia="Times New Roman"/>
          <w:lang w:eastAsia="ja-JP"/>
        </w:rPr>
        <w:tab/>
        <w:t xml:space="preserve">Alignment between a management-based </w:t>
      </w:r>
      <w:proofErr w:type="spellStart"/>
      <w:r w:rsidRPr="005F4C6A">
        <w:rPr>
          <w:rFonts w:eastAsia="Times New Roman"/>
          <w:lang w:eastAsia="ja-JP"/>
        </w:rPr>
        <w:t>QoE</w:t>
      </w:r>
      <w:proofErr w:type="spellEnd"/>
      <w:r w:rsidRPr="005F4C6A">
        <w:rPr>
          <w:rFonts w:eastAsia="Times New Roman"/>
          <w:lang w:eastAsia="ja-JP"/>
        </w:rPr>
        <w:t xml:space="preserve"> measurement and a management-based MDT measurement.</w:t>
      </w:r>
    </w:p>
    <w:p w14:paraId="486A0798"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UE configured with </w:t>
      </w:r>
      <w:proofErr w:type="spellStart"/>
      <w:r w:rsidRPr="005F4C6A">
        <w:rPr>
          <w:rFonts w:eastAsia="Times New Roman"/>
          <w:lang w:eastAsia="ja-JP"/>
        </w:rPr>
        <w:t>QoE</w:t>
      </w:r>
      <w:proofErr w:type="spellEnd"/>
      <w:r w:rsidRPr="005F4C6A">
        <w:rPr>
          <w:rFonts w:eastAsia="Times New Roman"/>
          <w:lang w:eastAsia="ja-JP"/>
        </w:rPr>
        <w:t xml:space="preserve"> measurements sends an indication to inform the </w:t>
      </w:r>
      <w:proofErr w:type="spellStart"/>
      <w:r w:rsidRPr="005F4C6A">
        <w:rPr>
          <w:rFonts w:eastAsia="Times New Roman"/>
          <w:lang w:eastAsia="ja-JP"/>
        </w:rPr>
        <w:t>gNB</w:t>
      </w:r>
      <w:proofErr w:type="spellEnd"/>
      <w:r w:rsidRPr="005F4C6A">
        <w:rPr>
          <w:rFonts w:eastAsia="Times New Roman"/>
          <w:lang w:eastAsia="ja-JP"/>
        </w:rPr>
        <w:t xml:space="preserve"> about the start or the stop of a </w:t>
      </w:r>
      <w:proofErr w:type="spellStart"/>
      <w:r w:rsidRPr="005F4C6A">
        <w:rPr>
          <w:rFonts w:eastAsia="Times New Roman"/>
          <w:lang w:eastAsia="ja-JP"/>
        </w:rPr>
        <w:t>QoE</w:t>
      </w:r>
      <w:proofErr w:type="spellEnd"/>
      <w:r w:rsidRPr="005F4C6A">
        <w:rPr>
          <w:rFonts w:eastAsia="Times New Roman"/>
          <w:lang w:eastAsia="ja-JP"/>
        </w:rPr>
        <w:t xml:space="preserve"> measurement session of configured </w:t>
      </w:r>
      <w:proofErr w:type="spellStart"/>
      <w:r w:rsidRPr="005F4C6A">
        <w:rPr>
          <w:rFonts w:eastAsia="Times New Roman"/>
          <w:lang w:eastAsia="ja-JP"/>
        </w:rPr>
        <w:t>QoE</w:t>
      </w:r>
      <w:proofErr w:type="spellEnd"/>
      <w:r w:rsidRPr="005F4C6A">
        <w:rPr>
          <w:rFonts w:eastAsia="Times New Roman"/>
          <w:lang w:eastAsia="ja-JP"/>
        </w:rPr>
        <w:t xml:space="preserve"> measurements. The </w:t>
      </w:r>
      <w:proofErr w:type="spellStart"/>
      <w:r w:rsidRPr="005F4C6A">
        <w:rPr>
          <w:rFonts w:eastAsia="Times New Roman"/>
          <w:lang w:eastAsia="ja-JP"/>
        </w:rPr>
        <w:t>gNB</w:t>
      </w:r>
      <w:proofErr w:type="spellEnd"/>
      <w:r w:rsidRPr="005F4C6A">
        <w:rPr>
          <w:rFonts w:eastAsia="Times New Roman"/>
          <w:lang w:eastAsia="ja-JP"/>
        </w:rPr>
        <w:t xml:space="preserve"> can activate the MDT measurements that are to be aligned with the </w:t>
      </w:r>
      <w:proofErr w:type="spellStart"/>
      <w:r w:rsidRPr="005F4C6A">
        <w:rPr>
          <w:rFonts w:eastAsia="Times New Roman"/>
          <w:lang w:eastAsia="ja-JP"/>
        </w:rPr>
        <w:t>QoE</w:t>
      </w:r>
      <w:proofErr w:type="spellEnd"/>
      <w:r w:rsidRPr="005F4C6A">
        <w:rPr>
          <w:rFonts w:eastAsia="Times New Roman"/>
          <w:lang w:eastAsia="ja-JP"/>
        </w:rPr>
        <w:t xml:space="preserve"> measurements performed by the UE upon/after receiving the </w:t>
      </w:r>
      <w:proofErr w:type="spellStart"/>
      <w:r w:rsidRPr="005F4C6A">
        <w:rPr>
          <w:rFonts w:eastAsia="Times New Roman"/>
          <w:lang w:eastAsia="ja-JP"/>
        </w:rPr>
        <w:t>QoE</w:t>
      </w:r>
      <w:proofErr w:type="spellEnd"/>
      <w:r w:rsidRPr="005F4C6A">
        <w:rPr>
          <w:rFonts w:eastAsia="Times New Roman"/>
          <w:lang w:eastAsia="ja-JP"/>
        </w:rPr>
        <w:t xml:space="preserve"> measurement session start indication from the UE. The </w:t>
      </w:r>
      <w:proofErr w:type="spellStart"/>
      <w:r w:rsidRPr="005F4C6A">
        <w:rPr>
          <w:rFonts w:eastAsia="Times New Roman"/>
          <w:lang w:eastAsia="ja-JP"/>
        </w:rPr>
        <w:t>gNB</w:t>
      </w:r>
      <w:proofErr w:type="spellEnd"/>
      <w:r w:rsidRPr="005F4C6A">
        <w:rPr>
          <w:rFonts w:eastAsia="Times New Roman"/>
          <w:lang w:eastAsia="ja-JP"/>
        </w:rPr>
        <w:t xml:space="preserve"> may activate the MDT measurements upon/after receiving the MDT activation message from the OAM. The </w:t>
      </w:r>
      <w:proofErr w:type="spellStart"/>
      <w:r w:rsidRPr="005F4C6A">
        <w:rPr>
          <w:rFonts w:eastAsia="Times New Roman"/>
          <w:lang w:eastAsia="ja-JP"/>
        </w:rPr>
        <w:t>gNB</w:t>
      </w:r>
      <w:proofErr w:type="spellEnd"/>
      <w:r w:rsidRPr="005F4C6A">
        <w:rPr>
          <w:rFonts w:eastAsia="Times New Roman"/>
          <w:lang w:eastAsia="ja-JP"/>
        </w:rPr>
        <w:t xml:space="preserve"> can deactivate the aligned MDT measurements according to an OAM command which may, e.g., be triggered by the session stop indication.</w:t>
      </w:r>
    </w:p>
    <w:p w14:paraId="26B240D1" w14:textId="77777777" w:rsidR="005F4C6A" w:rsidRPr="005F4C6A" w:rsidRDefault="005F4C6A" w:rsidP="005F4C6A">
      <w:pPr>
        <w:overflowPunct w:val="0"/>
        <w:autoSpaceDE w:val="0"/>
        <w:autoSpaceDN w:val="0"/>
        <w:adjustRightInd w:val="0"/>
        <w:textAlignment w:val="baseline"/>
        <w:rPr>
          <w:rFonts w:eastAsia="Times New Roman"/>
          <w:lang w:eastAsia="ja-JP"/>
        </w:rPr>
      </w:pPr>
      <w:r w:rsidRPr="005F4C6A">
        <w:rPr>
          <w:rFonts w:eastAsia="Times New Roman"/>
          <w:lang w:eastAsia="ja-JP"/>
        </w:rPr>
        <w:t xml:space="preserve">The </w:t>
      </w:r>
      <w:proofErr w:type="spellStart"/>
      <w:r w:rsidRPr="005F4C6A">
        <w:rPr>
          <w:rFonts w:eastAsia="Times New Roman"/>
          <w:lang w:eastAsia="ja-JP"/>
        </w:rPr>
        <w:t>gNB</w:t>
      </w:r>
      <w:proofErr w:type="spellEnd"/>
      <w:r w:rsidRPr="005F4C6A">
        <w:rPr>
          <w:rFonts w:eastAsia="Times New Roman"/>
          <w:lang w:eastAsia="ja-JP"/>
        </w:rPr>
        <w:t xml:space="preserve"> includes time stamp information to the </w:t>
      </w:r>
      <w:proofErr w:type="spellStart"/>
      <w:r w:rsidRPr="005F4C6A">
        <w:rPr>
          <w:rFonts w:eastAsia="Times New Roman"/>
          <w:lang w:eastAsia="ja-JP"/>
        </w:rPr>
        <w:t>QoE</w:t>
      </w:r>
      <w:proofErr w:type="spellEnd"/>
      <w:r w:rsidRPr="005F4C6A">
        <w:rPr>
          <w:rFonts w:eastAsia="Times New Roman"/>
          <w:lang w:eastAsia="ja-JP"/>
        </w:rPr>
        <w:t xml:space="preserve"> measurement reports to enable the correlation of corresponding measurement results of MDT and </w:t>
      </w:r>
      <w:proofErr w:type="spellStart"/>
      <w:r w:rsidRPr="005F4C6A">
        <w:rPr>
          <w:rFonts w:eastAsia="Times New Roman"/>
          <w:lang w:eastAsia="ja-JP"/>
        </w:rPr>
        <w:t>QoE</w:t>
      </w:r>
      <w:proofErr w:type="spellEnd"/>
      <w:r w:rsidRPr="005F4C6A">
        <w:rPr>
          <w:rFonts w:eastAsia="Times New Roman"/>
          <w:lang w:eastAsia="ja-JP"/>
        </w:rPr>
        <w:t xml:space="preserve"> at the MCE/TCE. In addition, the </w:t>
      </w:r>
      <w:proofErr w:type="spellStart"/>
      <w:r w:rsidRPr="005F4C6A">
        <w:rPr>
          <w:rFonts w:eastAsia="Times New Roman"/>
          <w:lang w:eastAsia="ja-JP"/>
        </w:rPr>
        <w:t>gNB</w:t>
      </w:r>
      <w:proofErr w:type="spellEnd"/>
      <w:r w:rsidRPr="005F4C6A">
        <w:rPr>
          <w:rFonts w:eastAsia="Times New Roman"/>
          <w:lang w:eastAsia="ja-JP"/>
        </w:rPr>
        <w:t xml:space="preserve"> includes the MDT session identifiers (Trace Reference and Trace Recording Session Reference) in the corresponding </w:t>
      </w:r>
      <w:proofErr w:type="spellStart"/>
      <w:r w:rsidRPr="005F4C6A">
        <w:rPr>
          <w:rFonts w:eastAsia="Times New Roman"/>
          <w:lang w:eastAsia="ja-JP"/>
        </w:rPr>
        <w:t>QoE</w:t>
      </w:r>
      <w:proofErr w:type="spellEnd"/>
      <w:r w:rsidRPr="005F4C6A">
        <w:rPr>
          <w:rFonts w:eastAsia="Times New Roman"/>
          <w:lang w:eastAsia="ja-JP"/>
        </w:rPr>
        <w:t xml:space="preserve"> measurement report.</w:t>
      </w:r>
    </w:p>
    <w:p w14:paraId="1F6D494D" w14:textId="77777777" w:rsidR="005F4C6A" w:rsidRPr="005F4C6A" w:rsidRDefault="005F4C6A" w:rsidP="005F4C6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5F4C6A">
        <w:rPr>
          <w:rFonts w:ascii="Arial" w:eastAsia="Times New Roman" w:hAnsi="Arial"/>
          <w:sz w:val="32"/>
          <w:lang w:eastAsia="ja-JP"/>
        </w:rPr>
        <w:t>21.6</w:t>
      </w:r>
      <w:r w:rsidRPr="005F4C6A">
        <w:rPr>
          <w:rFonts w:ascii="Arial" w:eastAsia="Times New Roman" w:hAnsi="Arial"/>
          <w:sz w:val="32"/>
          <w:lang w:eastAsia="ja-JP"/>
        </w:rPr>
        <w:tab/>
      </w:r>
      <w:proofErr w:type="spellStart"/>
      <w:r w:rsidRPr="005F4C6A">
        <w:rPr>
          <w:rFonts w:ascii="Arial" w:eastAsia="Times New Roman" w:hAnsi="Arial"/>
          <w:sz w:val="32"/>
          <w:lang w:eastAsia="ja-JP"/>
        </w:rPr>
        <w:t>QoE</w:t>
      </w:r>
      <w:proofErr w:type="spellEnd"/>
      <w:r w:rsidRPr="005F4C6A">
        <w:rPr>
          <w:rFonts w:ascii="Arial" w:eastAsia="Times New Roman" w:hAnsi="Arial"/>
          <w:sz w:val="32"/>
          <w:lang w:eastAsia="ja-JP"/>
        </w:rPr>
        <w:t xml:space="preserve"> Measurement Collection in High Mobility Scenarios</w:t>
      </w:r>
    </w:p>
    <w:p w14:paraId="3EA1CB5E" w14:textId="77777777" w:rsidR="005F4C6A" w:rsidRPr="005F4C6A" w:rsidRDefault="005F4C6A" w:rsidP="005F4C6A">
      <w:pPr>
        <w:overflowPunct w:val="0"/>
        <w:autoSpaceDE w:val="0"/>
        <w:autoSpaceDN w:val="0"/>
        <w:adjustRightInd w:val="0"/>
        <w:textAlignment w:val="baseline"/>
        <w:rPr>
          <w:rFonts w:eastAsia="Times New Roman"/>
          <w:lang w:eastAsia="ja-JP"/>
        </w:rPr>
      </w:pPr>
      <w:proofErr w:type="spellStart"/>
      <w:r w:rsidRPr="005F4C6A">
        <w:rPr>
          <w:rFonts w:eastAsia="Times New Roman"/>
          <w:lang w:eastAsia="ja-JP"/>
        </w:rPr>
        <w:t>QoE</w:t>
      </w:r>
      <w:proofErr w:type="spellEnd"/>
      <w:r w:rsidRPr="005F4C6A">
        <w:rPr>
          <w:rFonts w:eastAsia="Times New Roman"/>
          <w:lang w:eastAsia="ja-JP"/>
        </w:rPr>
        <w:t xml:space="preserve"> measurements can be confined to high mobility state of the UE and/or to HSDN cells.</w:t>
      </w:r>
    </w:p>
    <w:p w14:paraId="6EAAA9C1" w14:textId="04ED5929" w:rsidR="006E116D" w:rsidRPr="005E4A65" w:rsidRDefault="005F4C6A" w:rsidP="005F4C6A">
      <w:pPr>
        <w:keepNext/>
        <w:keepLines/>
        <w:overflowPunct w:val="0"/>
        <w:autoSpaceDE w:val="0"/>
        <w:autoSpaceDN w:val="0"/>
        <w:adjustRightInd w:val="0"/>
        <w:spacing w:before="180"/>
        <w:ind w:left="1134" w:hanging="1134"/>
        <w:textAlignment w:val="baseline"/>
        <w:outlineLvl w:val="1"/>
        <w:rPr>
          <w:noProof/>
          <w:lang w:eastAsia="zh-CN"/>
        </w:rPr>
      </w:pPr>
      <w:r w:rsidRPr="005F4C6A">
        <w:rPr>
          <w:rFonts w:ascii="Arial" w:eastAsia="Times New Roman" w:hAnsi="Arial"/>
          <w:sz w:val="32"/>
          <w:lang w:eastAsia="ja-JP"/>
        </w:rPr>
        <w:t>21.</w:t>
      </w:r>
      <w:r w:rsidRPr="005F4C6A">
        <w:rPr>
          <w:rFonts w:ascii="Arial" w:hAnsi="Arial"/>
          <w:sz w:val="32"/>
          <w:lang w:eastAsia="zh-CN"/>
        </w:rPr>
        <w:t>7</w:t>
      </w:r>
      <w:r w:rsidRPr="005F4C6A">
        <w:rPr>
          <w:rFonts w:ascii="Arial" w:eastAsia="Times New Roman" w:hAnsi="Arial"/>
          <w:sz w:val="32"/>
          <w:lang w:eastAsia="ja-JP"/>
        </w:rPr>
        <w:tab/>
        <w:t>Void</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9EB5C" w14:textId="77777777" w:rsidR="00010689" w:rsidRDefault="00010689">
      <w:r>
        <w:separator/>
      </w:r>
    </w:p>
  </w:endnote>
  <w:endnote w:type="continuationSeparator" w:id="0">
    <w:p w14:paraId="0BE4FDA5" w14:textId="77777777" w:rsidR="00010689" w:rsidRDefault="0001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tka Subheading Semibold">
    <w:panose1 w:val="00000000000000000000"/>
    <w:charset w:val="00"/>
    <w:family w:val="auto"/>
    <w:pitch w:val="variable"/>
    <w:sig w:usb0="A00002EF" w:usb1="400020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B6475" w14:textId="77777777" w:rsidR="00010689" w:rsidRDefault="00010689">
      <w:r>
        <w:separator/>
      </w:r>
    </w:p>
  </w:footnote>
  <w:footnote w:type="continuationSeparator" w:id="0">
    <w:p w14:paraId="0C9104F3" w14:textId="77777777" w:rsidR="00010689" w:rsidRDefault="0001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805AF0"/>
    <w:multiLevelType w:val="hybridMultilevel"/>
    <w:tmpl w:val="E8BC1B4E"/>
    <w:lvl w:ilvl="0" w:tplc="36BC3A04">
      <w:start w:val="1"/>
      <w:numFmt w:val="bullet"/>
      <w:lvlText w:val="-"/>
      <w:lvlJc w:val="left"/>
      <w:pPr>
        <w:ind w:left="520" w:hanging="420"/>
      </w:pPr>
      <w:rPr>
        <w:rFonts w:ascii="Sitka Subheading Semibold" w:hAnsi="Sitka Subheading Semibold"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D"/>
    <w:rsid w:val="00010689"/>
    <w:rsid w:val="00022E4A"/>
    <w:rsid w:val="00070E09"/>
    <w:rsid w:val="000859B9"/>
    <w:rsid w:val="000A6394"/>
    <w:rsid w:val="000B7FED"/>
    <w:rsid w:val="000C038A"/>
    <w:rsid w:val="000C6598"/>
    <w:rsid w:val="000D44B3"/>
    <w:rsid w:val="00113592"/>
    <w:rsid w:val="00145D43"/>
    <w:rsid w:val="00182D1F"/>
    <w:rsid w:val="00192C46"/>
    <w:rsid w:val="001A08B3"/>
    <w:rsid w:val="001A7B60"/>
    <w:rsid w:val="001B52F0"/>
    <w:rsid w:val="001B7A65"/>
    <w:rsid w:val="001C4DEE"/>
    <w:rsid w:val="001E41F3"/>
    <w:rsid w:val="0022142E"/>
    <w:rsid w:val="0026004D"/>
    <w:rsid w:val="002640DD"/>
    <w:rsid w:val="00275D12"/>
    <w:rsid w:val="00284FEB"/>
    <w:rsid w:val="002860C4"/>
    <w:rsid w:val="002B5741"/>
    <w:rsid w:val="002E472E"/>
    <w:rsid w:val="00305409"/>
    <w:rsid w:val="00316F6F"/>
    <w:rsid w:val="003609EF"/>
    <w:rsid w:val="0036231A"/>
    <w:rsid w:val="00374DD4"/>
    <w:rsid w:val="003B1325"/>
    <w:rsid w:val="003B3D6D"/>
    <w:rsid w:val="003D54CD"/>
    <w:rsid w:val="003E1A36"/>
    <w:rsid w:val="00410371"/>
    <w:rsid w:val="004242F1"/>
    <w:rsid w:val="004B67E1"/>
    <w:rsid w:val="004B75B7"/>
    <w:rsid w:val="00502795"/>
    <w:rsid w:val="005141D9"/>
    <w:rsid w:val="0051580D"/>
    <w:rsid w:val="00547111"/>
    <w:rsid w:val="00592D74"/>
    <w:rsid w:val="005E2C44"/>
    <w:rsid w:val="005E4A65"/>
    <w:rsid w:val="005F4C6A"/>
    <w:rsid w:val="00621188"/>
    <w:rsid w:val="006257ED"/>
    <w:rsid w:val="00653DE4"/>
    <w:rsid w:val="00665C47"/>
    <w:rsid w:val="00695808"/>
    <w:rsid w:val="006B46FB"/>
    <w:rsid w:val="006B61DD"/>
    <w:rsid w:val="006E116D"/>
    <w:rsid w:val="006E21FB"/>
    <w:rsid w:val="00792342"/>
    <w:rsid w:val="007977A8"/>
    <w:rsid w:val="007B0D3C"/>
    <w:rsid w:val="007B3AD9"/>
    <w:rsid w:val="007B512A"/>
    <w:rsid w:val="007C2097"/>
    <w:rsid w:val="007D6A07"/>
    <w:rsid w:val="007F7259"/>
    <w:rsid w:val="008040A8"/>
    <w:rsid w:val="008279FA"/>
    <w:rsid w:val="008626E7"/>
    <w:rsid w:val="00870EE7"/>
    <w:rsid w:val="008863B9"/>
    <w:rsid w:val="008A45A6"/>
    <w:rsid w:val="008B4438"/>
    <w:rsid w:val="008D3CCC"/>
    <w:rsid w:val="008F3789"/>
    <w:rsid w:val="008F686C"/>
    <w:rsid w:val="009148DE"/>
    <w:rsid w:val="00941E30"/>
    <w:rsid w:val="009531B0"/>
    <w:rsid w:val="009741B3"/>
    <w:rsid w:val="009777D9"/>
    <w:rsid w:val="009843BC"/>
    <w:rsid w:val="00991B88"/>
    <w:rsid w:val="009A5753"/>
    <w:rsid w:val="009A579D"/>
    <w:rsid w:val="009C4820"/>
    <w:rsid w:val="009D52B3"/>
    <w:rsid w:val="009E3297"/>
    <w:rsid w:val="009F734F"/>
    <w:rsid w:val="00A246B6"/>
    <w:rsid w:val="00A35158"/>
    <w:rsid w:val="00A47E70"/>
    <w:rsid w:val="00A50CF0"/>
    <w:rsid w:val="00A530F8"/>
    <w:rsid w:val="00A55DB1"/>
    <w:rsid w:val="00A7671C"/>
    <w:rsid w:val="00A80EB5"/>
    <w:rsid w:val="00A964AC"/>
    <w:rsid w:val="00AA1CFD"/>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1F57"/>
    <w:rsid w:val="00D24991"/>
    <w:rsid w:val="00D50255"/>
    <w:rsid w:val="00D66520"/>
    <w:rsid w:val="00D84AE9"/>
    <w:rsid w:val="00D9124E"/>
    <w:rsid w:val="00DE34CF"/>
    <w:rsid w:val="00E13F3D"/>
    <w:rsid w:val="00E34898"/>
    <w:rsid w:val="00E84682"/>
    <w:rsid w:val="00EA0333"/>
    <w:rsid w:val="00EB09B7"/>
    <w:rsid w:val="00EE2C9E"/>
    <w:rsid w:val="00EE7D7C"/>
    <w:rsid w:val="00F25D98"/>
    <w:rsid w:val="00F300FB"/>
    <w:rsid w:val="00FB6386"/>
    <w:rsid w:val="00FD5111"/>
    <w:rsid w:val="00FE4D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7C339-876B-44CA-BDF2-91A908A27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3403</Words>
  <Characters>19400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2024-04-08T11:56:00Z</dcterms:created>
  <dcterms:modified xsi:type="dcterms:W3CDTF">2024-04-08T11:56:00Z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(3)pdozxhImU8p1DI6CUgmB2oDNRuiwCVtOQ9tliQFOJp745YnbM9H0Giz9oqRC5YuabG4XCZI3
vOWb/FJJxDAFE4zrvCmFNJisXUEG3zbJpI05vd6JDZMRjUmGvrlmSVG81lCygGW2x2tLrJpp
NJrqmNRS0Dn8tZrUVZXT4VIMHhlomak4Uyo9vngrS7FEoCowo66cs0GnwPljIeBVQB1vamUL
exJufDV4DSjnO2vOdY</vt:lpwstr>
  </property>
  <property fmtid="{D5CDD505-2E9C-101B-9397-08002B2CF9AE}" pid="22" name="_2015_ms_pID_7253431">
    <vt:lpwstr>S6D//ViTHLqTr+DKXCBfRpwiYmGXHQYwqlvb3hIJRcOxb1HPZTS47g
MaVpk1WsdIVrMTpr2y1PsmsrjCAZtj8y/mCNiiStWELWMMfngj0JGF9Uyp97mu+Lhb4M9iKz
R+RzI8mdiFFdKmlXO6TT8Bx7llrEC2zFoZnjw9g56PImuIlLrbT0J8PaUE3POux1aMl0TPXo
f+KQm7zJsFxmxYKjNvvcYGqgdU/RuhJlVpIa</vt:lpwstr>
  </property>
  <property fmtid="{D5CDD505-2E9C-101B-9397-08002B2CF9AE}" pid="23" name="_2015_ms_pID_7253432">
    <vt:lpwstr>aQ==</vt:lpwstr>
  </property>
</Properties>
</file>